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00D" w:rsidRDefault="00C95AEC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-908372</wp:posOffset>
            </wp:positionH>
            <wp:positionV relativeFrom="paragraph">
              <wp:posOffset>-274320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CB400D" w:rsidRDefault="00CB400D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B400D" w:rsidRDefault="00CB400D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B0ECC" w:rsidRDefault="00EB0ECC" w:rsidP="00390702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390702" w:rsidRPr="00390702" w:rsidRDefault="00390702" w:rsidP="00390702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EB0ECC" w:rsidRDefault="00A758E0" w:rsidP="001943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ยาเสพติดโทษถึงตาย เตือนกลุ่ม</w:t>
      </w:r>
      <w:r w:rsidR="008466F1">
        <w:rPr>
          <w:rFonts w:ascii="Angsana New" w:hAnsi="Angsana New" w:hint="cs"/>
          <w:b/>
          <w:bCs/>
          <w:sz w:val="36"/>
          <w:szCs w:val="36"/>
          <w:cs/>
        </w:rPr>
        <w:t xml:space="preserve">รับงานเอนเตอร์เทน </w:t>
      </w:r>
      <w:r w:rsidR="00311677">
        <w:rPr>
          <w:rFonts w:ascii="Angsana New" w:hAnsi="Angsana New" w:hint="cs"/>
          <w:b/>
          <w:bCs/>
          <w:sz w:val="36"/>
          <w:szCs w:val="36"/>
          <w:cs/>
        </w:rPr>
        <w:t>ต้อง</w:t>
      </w:r>
      <w:r w:rsidR="008466F1">
        <w:rPr>
          <w:rFonts w:ascii="Angsana New" w:hAnsi="Angsana New" w:hint="cs"/>
          <w:b/>
          <w:bCs/>
          <w:sz w:val="36"/>
          <w:szCs w:val="36"/>
          <w:cs/>
        </w:rPr>
        <w:t>ระวังตนเอง</w:t>
      </w:r>
    </w:p>
    <w:p w:rsidR="00CB400D" w:rsidRDefault="00C95AEC">
      <w:pPr>
        <w:ind w:firstLine="720"/>
        <w:jc w:val="thaiDistribute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>กรมการแพทย์โดยสถาบันบำบัดรักษาและฟื้นฟูผู้ติดยาเสพติด</w:t>
      </w:r>
      <w:r w:rsidR="00EB0ECC">
        <w:rPr>
          <w:rFonts w:ascii="Angsana New" w:hAnsi="Angsana New"/>
          <w:sz w:val="31"/>
          <w:szCs w:val="31"/>
          <w:cs/>
        </w:rPr>
        <w:t xml:space="preserve">แห่งชาติบรมราชชนนี (สบยช.) </w:t>
      </w:r>
      <w:r w:rsidR="00194311">
        <w:rPr>
          <w:rFonts w:ascii="Angsana New" w:hAnsi="Angsana New" w:hint="cs"/>
          <w:sz w:val="31"/>
          <w:szCs w:val="31"/>
          <w:cs/>
        </w:rPr>
        <w:t>เตือน</w:t>
      </w:r>
      <w:r w:rsidR="00A758E0">
        <w:rPr>
          <w:rFonts w:ascii="Angsana New" w:hAnsi="Angsana New" w:hint="cs"/>
          <w:sz w:val="31"/>
          <w:szCs w:val="31"/>
          <w:cs/>
        </w:rPr>
        <w:t>กลุ่ม</w:t>
      </w:r>
      <w:r w:rsidR="00194311">
        <w:rPr>
          <w:rFonts w:ascii="Angsana New" w:hAnsi="Angsana New" w:hint="cs"/>
          <w:sz w:val="31"/>
          <w:szCs w:val="31"/>
          <w:cs/>
        </w:rPr>
        <w:t xml:space="preserve">รับงานเอนเตอร์เทน </w:t>
      </w:r>
      <w:r w:rsidR="00194311" w:rsidRPr="00194311">
        <w:rPr>
          <w:rFonts w:ascii="Angsana New" w:hAnsi="Angsana New"/>
          <w:sz w:val="31"/>
          <w:szCs w:val="31"/>
          <w:cs/>
        </w:rPr>
        <w:t>ต้องระวังตนเองจากยาเสพติด</w:t>
      </w:r>
      <w:r w:rsidR="00194311">
        <w:rPr>
          <w:rFonts w:ascii="Angsana New" w:hAnsi="Angsana New" w:hint="cs"/>
          <w:sz w:val="31"/>
          <w:szCs w:val="31"/>
          <w:cs/>
        </w:rPr>
        <w:t xml:space="preserve"> จากผลการชันสูตรพลิกศพ</w:t>
      </w:r>
      <w:r w:rsidR="00EB0ECC">
        <w:rPr>
          <w:rFonts w:ascii="Angsana New" w:hAnsi="Angsana New" w:hint="cs"/>
          <w:sz w:val="31"/>
          <w:szCs w:val="31"/>
          <w:cs/>
        </w:rPr>
        <w:t xml:space="preserve"> กรณี</w:t>
      </w:r>
      <w:r w:rsidR="00EB0ECC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การเสียชีวิตปริศนาของ</w:t>
      </w:r>
      <w:r w:rsidR="00EB0ECC" w:rsidRPr="003E529A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พีอาร์สาว ภายหล</w:t>
      </w:r>
      <w:r w:rsidR="00EB0ECC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ังรับงานเอ็นเตอร์เทน</w:t>
      </w:r>
      <w:r w:rsidR="00EB0ECC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</w:rPr>
        <w:t xml:space="preserve"> </w:t>
      </w:r>
      <w:r w:rsidR="00EB0ECC" w:rsidRPr="003E529A">
        <w:rPr>
          <w:rFonts w:cs="AngsanaUPC"/>
          <w:sz w:val="32"/>
          <w:szCs w:val="32"/>
          <w:cs/>
        </w:rPr>
        <w:t>พบสารเสพต</w:t>
      </w:r>
      <w:r w:rsidR="00EB0ECC">
        <w:rPr>
          <w:rFonts w:cs="AngsanaUPC"/>
          <w:sz w:val="32"/>
          <w:szCs w:val="32"/>
          <w:cs/>
        </w:rPr>
        <w:t>ิด</w:t>
      </w:r>
      <w:r w:rsidR="00EB0ECC">
        <w:rPr>
          <w:rFonts w:cs="AngsanaUPC" w:hint="cs"/>
          <w:sz w:val="32"/>
          <w:szCs w:val="32"/>
          <w:cs/>
        </w:rPr>
        <w:t xml:space="preserve"> 4 ชนิด </w:t>
      </w:r>
    </w:p>
    <w:p w:rsidR="003E529A" w:rsidRPr="007C1BDA" w:rsidRDefault="00C95AEC" w:rsidP="007C1BDA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ascii="Angsana New" w:hAnsi="Angsana New"/>
          <w:b/>
          <w:bCs/>
          <w:sz w:val="31"/>
          <w:szCs w:val="31"/>
          <w:cs/>
        </w:rPr>
        <w:t>นายแพทย์มานัส โพธาภรณ์ รองอธิบดีกรมการแพทย์</w:t>
      </w:r>
      <w:r>
        <w:rPr>
          <w:rFonts w:ascii="Angsana New" w:hAnsi="Angsana New"/>
          <w:color w:val="FF0000"/>
          <w:sz w:val="31"/>
          <w:szCs w:val="31"/>
          <w:cs/>
        </w:rPr>
        <w:t xml:space="preserve"> </w:t>
      </w:r>
      <w:r>
        <w:rPr>
          <w:rFonts w:ascii="Angsana New" w:eastAsia="Batang" w:hAnsi="Angsana New"/>
          <w:sz w:val="31"/>
          <w:szCs w:val="31"/>
          <w:cs/>
          <w:lang w:eastAsia="ko-KR"/>
        </w:rPr>
        <w:t xml:space="preserve">กล่าวว่า </w:t>
      </w:r>
      <w:r w:rsidR="003E529A">
        <w:rPr>
          <w:rStyle w:val="a9"/>
          <w:rFonts w:ascii="Angsana New" w:hAnsi="Angsana New" w:hint="cs"/>
          <w:b w:val="0"/>
          <w:bCs w:val="0"/>
          <w:sz w:val="31"/>
          <w:szCs w:val="31"/>
          <w:shd w:val="clear" w:color="auto" w:fill="FFFFFF"/>
          <w:cs/>
        </w:rPr>
        <w:t>จาก</w:t>
      </w:r>
      <w:r w:rsidR="003E529A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กรณีการเสียชีวิตปริศนาของ</w:t>
      </w:r>
      <w:r w:rsidR="003E529A" w:rsidRPr="003E529A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พีอาร์สาว ภายหล</w:t>
      </w:r>
      <w:r w:rsidR="003E529A">
        <w:rPr>
          <w:rStyle w:val="a9"/>
          <w:rFonts w:ascii="Angsana New" w:hAnsi="Angsana New"/>
          <w:b w:val="0"/>
          <w:bCs w:val="0"/>
          <w:sz w:val="31"/>
          <w:szCs w:val="31"/>
          <w:shd w:val="clear" w:color="auto" w:fill="FFFFFF"/>
          <w:cs/>
        </w:rPr>
        <w:t>ังรับงานเอ็นเตอร์เทน</w:t>
      </w:r>
      <w:r w:rsidR="003E529A">
        <w:rPr>
          <w:rStyle w:val="a9"/>
          <w:rFonts w:ascii="Angsana New" w:hAnsi="Angsana New" w:hint="cs"/>
          <w:b w:val="0"/>
          <w:bCs w:val="0"/>
          <w:sz w:val="31"/>
          <w:szCs w:val="31"/>
          <w:shd w:val="clear" w:color="auto" w:fill="FFFFFF"/>
          <w:cs/>
        </w:rPr>
        <w:t xml:space="preserve"> และผลการ</w:t>
      </w:r>
      <w:r w:rsidR="003E529A" w:rsidRPr="003E529A">
        <w:rPr>
          <w:rFonts w:cs="AngsanaUPC"/>
          <w:sz w:val="32"/>
          <w:szCs w:val="32"/>
          <w:cs/>
        </w:rPr>
        <w:t>ชันสูตร</w:t>
      </w:r>
      <w:r w:rsidR="003E529A">
        <w:rPr>
          <w:rFonts w:cs="AngsanaUPC" w:hint="cs"/>
          <w:sz w:val="32"/>
          <w:szCs w:val="32"/>
          <w:cs/>
        </w:rPr>
        <w:t>พลิกศพจากแพทย์</w:t>
      </w:r>
      <w:r w:rsidR="003E529A" w:rsidRPr="003E529A">
        <w:rPr>
          <w:rFonts w:cs="AngsanaUPC"/>
          <w:sz w:val="32"/>
          <w:szCs w:val="32"/>
          <w:cs/>
        </w:rPr>
        <w:t>เบื้องต้น</w:t>
      </w:r>
      <w:r w:rsidR="003E529A">
        <w:rPr>
          <w:rFonts w:cs="AngsanaUPC" w:hint="cs"/>
          <w:sz w:val="32"/>
          <w:szCs w:val="32"/>
          <w:cs/>
        </w:rPr>
        <w:t xml:space="preserve"> </w:t>
      </w:r>
      <w:r w:rsidR="003E529A" w:rsidRPr="003E529A">
        <w:rPr>
          <w:rFonts w:cs="AngsanaUPC"/>
          <w:sz w:val="32"/>
          <w:szCs w:val="32"/>
          <w:cs/>
        </w:rPr>
        <w:t>พบสารเสพต</w:t>
      </w:r>
      <w:r w:rsidR="00194311">
        <w:rPr>
          <w:rFonts w:cs="AngsanaUPC"/>
          <w:sz w:val="32"/>
          <w:szCs w:val="32"/>
          <w:cs/>
        </w:rPr>
        <w:t>ิด</w:t>
      </w:r>
      <w:r w:rsidR="00194311">
        <w:rPr>
          <w:rFonts w:cs="AngsanaUPC" w:hint="cs"/>
          <w:sz w:val="32"/>
          <w:szCs w:val="32"/>
          <w:cs/>
        </w:rPr>
        <w:t xml:space="preserve"> 4 ชนิด</w:t>
      </w:r>
      <w:r w:rsidR="003E529A">
        <w:rPr>
          <w:rFonts w:cs="AngsanaUPC"/>
          <w:sz w:val="32"/>
          <w:szCs w:val="32"/>
          <w:cs/>
        </w:rPr>
        <w:t>ในร่างกาย</w:t>
      </w:r>
      <w:r w:rsidR="003E529A" w:rsidRPr="003E529A">
        <w:rPr>
          <w:rFonts w:cs="AngsanaUPC"/>
          <w:sz w:val="32"/>
          <w:szCs w:val="32"/>
          <w:cs/>
        </w:rPr>
        <w:t xml:space="preserve"> ได้แก่ เคตามีน ยาอี ยาบ้า และไดอะซีแพมหรือยานอนหลับ </w:t>
      </w:r>
      <w:r w:rsidR="003E529A">
        <w:rPr>
          <w:rFonts w:cs="AngsanaUPC" w:hint="cs"/>
          <w:sz w:val="32"/>
          <w:szCs w:val="32"/>
          <w:cs/>
        </w:rPr>
        <w:t>ซึ่ง</w:t>
      </w:r>
      <w:r w:rsidR="00AA0BBA">
        <w:rPr>
          <w:rFonts w:cs="AngsanaUPC" w:hint="cs"/>
          <w:sz w:val="32"/>
          <w:szCs w:val="32"/>
          <w:cs/>
        </w:rPr>
        <w:t>สารเสพติดที่พบ</w:t>
      </w:r>
      <w:r w:rsidR="00194311">
        <w:rPr>
          <w:rFonts w:cs="AngsanaUPC" w:hint="cs"/>
          <w:sz w:val="32"/>
          <w:szCs w:val="32"/>
          <w:cs/>
        </w:rPr>
        <w:t>มีส่วนประกอบคล้ายที่พบ</w:t>
      </w:r>
      <w:r w:rsidR="003E529A">
        <w:rPr>
          <w:rFonts w:cs="AngsanaUPC" w:hint="cs"/>
          <w:sz w:val="32"/>
          <w:szCs w:val="32"/>
          <w:cs/>
        </w:rPr>
        <w:t>ใน “ยาเคนมผง”</w:t>
      </w:r>
      <w:r w:rsidR="00AA0BBA">
        <w:rPr>
          <w:rFonts w:cs="AngsanaUPC" w:hint="cs"/>
          <w:sz w:val="32"/>
          <w:szCs w:val="32"/>
          <w:cs/>
        </w:rPr>
        <w:t xml:space="preserve"> </w:t>
      </w:r>
      <w:r w:rsidR="00194311">
        <w:rPr>
          <w:rFonts w:cs="AngsanaUPC" w:hint="cs"/>
          <w:sz w:val="32"/>
          <w:szCs w:val="32"/>
          <w:cs/>
        </w:rPr>
        <w:t xml:space="preserve"> </w:t>
      </w:r>
      <w:r w:rsidR="00AA0BBA">
        <w:rPr>
          <w:rFonts w:cs="AngsanaUPC" w:hint="cs"/>
          <w:sz w:val="32"/>
          <w:szCs w:val="32"/>
          <w:cs/>
        </w:rPr>
        <w:t>และ</w:t>
      </w:r>
      <w:r w:rsidR="003E529A">
        <w:rPr>
          <w:rFonts w:cs="AngsanaUPC" w:hint="cs"/>
          <w:sz w:val="32"/>
          <w:szCs w:val="32"/>
          <w:cs/>
        </w:rPr>
        <w:t xml:space="preserve">มีการแพร่ระบาดในช่วงที่ผ่านมา </w:t>
      </w:r>
      <w:r w:rsidR="00194311">
        <w:rPr>
          <w:rFonts w:ascii="Angsana New" w:hAnsi="Angsana New" w:hint="cs"/>
          <w:sz w:val="32"/>
          <w:szCs w:val="32"/>
          <w:cs/>
        </w:rPr>
        <w:t xml:space="preserve"> ทั้งนี้ </w:t>
      </w:r>
      <w:r w:rsidR="003E529A">
        <w:rPr>
          <w:rFonts w:ascii="Angsana New" w:hAnsi="Angsana New" w:hint="cs"/>
          <w:sz w:val="32"/>
          <w:szCs w:val="32"/>
          <w:cs/>
        </w:rPr>
        <w:t xml:space="preserve">“ยาเคนมผง” </w:t>
      </w:r>
      <w:r w:rsidR="00194311">
        <w:rPr>
          <w:rFonts w:ascii="Angsana New" w:hAnsi="Angsana New" w:hint="cs"/>
          <w:sz w:val="32"/>
          <w:szCs w:val="32"/>
          <w:cs/>
        </w:rPr>
        <w:t>มีผล</w:t>
      </w:r>
      <w:r w:rsidR="003E529A">
        <w:rPr>
          <w:rFonts w:ascii="Angsana New" w:hAnsi="Angsana New" w:hint="cs"/>
          <w:sz w:val="32"/>
          <w:szCs w:val="32"/>
          <w:cs/>
        </w:rPr>
        <w:t>ทำให้ผู้เสพมีอากา</w:t>
      </w:r>
      <w:r w:rsidR="00390702">
        <w:rPr>
          <w:rFonts w:ascii="Angsana New" w:hAnsi="Angsana New" w:hint="cs"/>
          <w:sz w:val="32"/>
          <w:szCs w:val="32"/>
          <w:cs/>
        </w:rPr>
        <w:t>ร</w:t>
      </w:r>
      <w:r w:rsidR="003E529A">
        <w:rPr>
          <w:rFonts w:ascii="Angsana New" w:hAnsi="Angsana New" w:hint="cs"/>
          <w:sz w:val="32"/>
          <w:szCs w:val="32"/>
          <w:cs/>
        </w:rPr>
        <w:t>รุนแรง</w:t>
      </w:r>
      <w:r w:rsidR="00194311">
        <w:rPr>
          <w:rFonts w:ascii="Angsana New" w:hAnsi="Angsana New" w:hint="cs"/>
          <w:sz w:val="32"/>
          <w:szCs w:val="32"/>
          <w:cs/>
        </w:rPr>
        <w:t>ถึงเสียชีวิตได้ นอกจากนี้มีผลให้</w:t>
      </w:r>
      <w:r w:rsidR="003E529A">
        <w:rPr>
          <w:rFonts w:ascii="Angsana New" w:hAnsi="Angsana New" w:hint="cs"/>
          <w:sz w:val="32"/>
          <w:szCs w:val="32"/>
          <w:cs/>
        </w:rPr>
        <w:t xml:space="preserve"> ประสาทหลอน คิดว่าจะถูกทำร</w:t>
      </w:r>
      <w:r w:rsidR="00194311">
        <w:rPr>
          <w:rFonts w:ascii="Angsana New" w:hAnsi="Angsana New" w:hint="cs"/>
          <w:sz w:val="32"/>
          <w:szCs w:val="32"/>
          <w:cs/>
        </w:rPr>
        <w:t>้ายเป็นสาเหตุของการทะเลาะวิวาท มีผล</w:t>
      </w:r>
      <w:r w:rsidR="00AA0BBA">
        <w:rPr>
          <w:rFonts w:ascii="Angsana New" w:hAnsi="Angsana New"/>
          <w:sz w:val="32"/>
          <w:szCs w:val="32"/>
          <w:cs/>
        </w:rPr>
        <w:t xml:space="preserve">กดระบบประสาท หายใจลำบาก </w:t>
      </w:r>
      <w:r w:rsidR="00AA0BBA">
        <w:rPr>
          <w:rFonts w:ascii="Angsana New" w:hAnsi="Angsana New" w:hint="cs"/>
          <w:sz w:val="32"/>
          <w:szCs w:val="32"/>
          <w:cs/>
        </w:rPr>
        <w:t>ทำให้ผู้เสพ</w:t>
      </w:r>
      <w:r w:rsidR="00AA0BBA" w:rsidRPr="00AA0BBA">
        <w:rPr>
          <w:rFonts w:ascii="Angsana New" w:hAnsi="Angsana New"/>
          <w:sz w:val="32"/>
          <w:szCs w:val="32"/>
          <w:cs/>
        </w:rPr>
        <w:t>เสียชีวิตได้</w:t>
      </w:r>
      <w:r w:rsidR="00194311">
        <w:rPr>
          <w:rFonts w:ascii="Angsana New" w:hAnsi="Angsana New" w:hint="cs"/>
          <w:sz w:val="32"/>
          <w:szCs w:val="32"/>
          <w:cs/>
        </w:rPr>
        <w:t>ในที่สุด</w:t>
      </w:r>
      <w:r w:rsidR="00AA0BBA">
        <w:rPr>
          <w:rFonts w:ascii="Angsana New" w:hAnsi="Angsana New" w:hint="cs"/>
          <w:sz w:val="32"/>
          <w:szCs w:val="32"/>
          <w:cs/>
        </w:rPr>
        <w:t xml:space="preserve"> </w:t>
      </w:r>
      <w:r w:rsidR="003E529A">
        <w:rPr>
          <w:rFonts w:ascii="Angsana New" w:hAnsi="Angsana New" w:hint="cs"/>
          <w:sz w:val="32"/>
          <w:szCs w:val="32"/>
          <w:cs/>
        </w:rPr>
        <w:t>และ</w:t>
      </w:r>
      <w:r w:rsidR="003E529A" w:rsidRPr="00C25AAF">
        <w:rPr>
          <w:rFonts w:ascii="Angsana New" w:hAnsi="Angsana New"/>
          <w:sz w:val="32"/>
          <w:szCs w:val="32"/>
          <w:cs/>
        </w:rPr>
        <w:t>สามารถเกิดขึ้นได้แม้จะเสพเป็นครั้งแรก</w:t>
      </w:r>
      <w:r w:rsidR="003E529A">
        <w:rPr>
          <w:rFonts w:ascii="Angsana New" w:hAnsi="Angsana New"/>
          <w:sz w:val="32"/>
          <w:szCs w:val="32"/>
        </w:rPr>
        <w:t xml:space="preserve"> </w:t>
      </w:r>
    </w:p>
    <w:p w:rsidR="001A564D" w:rsidRPr="00194311" w:rsidRDefault="00C95AEC" w:rsidP="00194311">
      <w:pPr>
        <w:ind w:firstLine="720"/>
        <w:jc w:val="thaiDistribute"/>
        <w:rPr>
          <w:sz w:val="32"/>
          <w:szCs w:val="32"/>
        </w:rPr>
      </w:pPr>
      <w:r>
        <w:rPr>
          <w:rFonts w:ascii="Angsana New" w:hAnsi="Angsana New"/>
          <w:b/>
          <w:bCs/>
          <w:sz w:val="31"/>
          <w:szCs w:val="31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>
        <w:rPr>
          <w:rFonts w:ascii="Angsana New" w:hAnsi="Angsana New"/>
          <w:sz w:val="31"/>
          <w:szCs w:val="31"/>
          <w:cs/>
        </w:rPr>
        <w:t xml:space="preserve"> </w:t>
      </w:r>
      <w:r w:rsidRPr="0050650A">
        <w:rPr>
          <w:rFonts w:ascii="Angsana New" w:hAnsi="Angsana New"/>
          <w:sz w:val="32"/>
          <w:szCs w:val="32"/>
          <w:cs/>
        </w:rPr>
        <w:t xml:space="preserve">กล่าวเพิ่มเติมว่า </w:t>
      </w:r>
      <w:r w:rsidR="00AA0BB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จากกรณีการเ</w:t>
      </w:r>
      <w:r w:rsidR="001A564D">
        <w:rPr>
          <w:rFonts w:ascii="Angsana New" w:hAnsi="Angsana New" w:hint="cs"/>
          <w:sz w:val="32"/>
          <w:szCs w:val="32"/>
          <w:shd w:val="clear" w:color="auto" w:fill="FFFFFF"/>
          <w:cs/>
        </w:rPr>
        <w:t>สียชีวิตดังกล่าว</w:t>
      </w:r>
      <w:r w:rsidR="00AA0BB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มีแนวโน้มว่าจะเป็นผลจาก</w:t>
      </w:r>
      <w:r w:rsidR="0031167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ยาเสพติดที่มีลักษณะคล้าย </w:t>
      </w:r>
      <w:r w:rsidR="00AA0BB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“</w:t>
      </w:r>
      <w:r w:rsidR="0050650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ยา</w:t>
      </w:r>
      <w:r w:rsidR="00AA0BB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เคนมผง”</w:t>
      </w:r>
      <w:r w:rsidR="00311677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 โดย</w:t>
      </w:r>
      <w:r w:rsidR="007C1BDA">
        <w:rPr>
          <w:rFonts w:ascii="Angsana New" w:hAnsi="Angsana New" w:hint="cs"/>
          <w:sz w:val="32"/>
          <w:szCs w:val="32"/>
          <w:shd w:val="clear" w:color="auto" w:fill="FFFFFF"/>
          <w:cs/>
        </w:rPr>
        <w:t>จะ</w:t>
      </w:r>
      <w:r w:rsidR="00311677">
        <w:rPr>
          <w:rFonts w:hint="cs"/>
          <w:sz w:val="32"/>
          <w:szCs w:val="32"/>
          <w:cs/>
        </w:rPr>
        <w:t>เกิดจากถูก</w:t>
      </w:r>
      <w:r w:rsidR="007C1BDA">
        <w:rPr>
          <w:sz w:val="32"/>
          <w:szCs w:val="32"/>
          <w:cs/>
        </w:rPr>
        <w:t>บังคับให้เสพ</w:t>
      </w:r>
      <w:r w:rsidR="007C1BDA">
        <w:rPr>
          <w:rFonts w:hint="cs"/>
          <w:sz w:val="32"/>
          <w:szCs w:val="32"/>
          <w:cs/>
        </w:rPr>
        <w:t>หรือตั้งใจเสพเอง</w:t>
      </w:r>
      <w:r w:rsidR="00311677">
        <w:rPr>
          <w:rFonts w:hint="cs"/>
          <w:sz w:val="32"/>
          <w:szCs w:val="32"/>
          <w:cs/>
        </w:rPr>
        <w:t>ก็ตาม</w:t>
      </w:r>
      <w:r w:rsidR="007C1BDA">
        <w:rPr>
          <w:rFonts w:hint="cs"/>
          <w:sz w:val="32"/>
          <w:szCs w:val="32"/>
          <w:cs/>
        </w:rPr>
        <w:t xml:space="preserve"> </w:t>
      </w:r>
      <w:r w:rsidR="00311677">
        <w:rPr>
          <w:rFonts w:ascii="Angsana New" w:hAnsi="Angsana New" w:hint="cs"/>
          <w:sz w:val="32"/>
          <w:szCs w:val="32"/>
          <w:cs/>
        </w:rPr>
        <w:t>ถึงแม้ว่า</w:t>
      </w:r>
      <w:r w:rsidR="00311677" w:rsidRPr="0050650A">
        <w:rPr>
          <w:rFonts w:ascii="Angsana New" w:hAnsi="Angsana New" w:hint="cs"/>
          <w:sz w:val="32"/>
          <w:szCs w:val="32"/>
          <w:cs/>
        </w:rPr>
        <w:t xml:space="preserve">ในช่วงที่ผ่านมาพบผู้ใช้ </w:t>
      </w:r>
      <w:r w:rsidR="00311677">
        <w:rPr>
          <w:rFonts w:ascii="Angsana New" w:hAnsi="Angsana New"/>
          <w:sz w:val="32"/>
          <w:szCs w:val="32"/>
          <w:cs/>
        </w:rPr>
        <w:br/>
      </w:r>
      <w:r w:rsidR="00311677" w:rsidRPr="0050650A">
        <w:rPr>
          <w:rFonts w:ascii="Angsana New" w:hAnsi="Angsana New" w:hint="cs"/>
          <w:sz w:val="32"/>
          <w:szCs w:val="32"/>
          <w:cs/>
        </w:rPr>
        <w:t>“ยาเคนมผง” และเข้าสู่กระบวนการบำบัดรักษาน้อยลง</w:t>
      </w:r>
      <w:r w:rsidR="00311677">
        <w:rPr>
          <w:sz w:val="32"/>
          <w:szCs w:val="32"/>
        </w:rPr>
        <w:t xml:space="preserve"> </w:t>
      </w:r>
      <w:r w:rsidR="00311677">
        <w:rPr>
          <w:rFonts w:hint="cs"/>
          <w:sz w:val="32"/>
          <w:szCs w:val="32"/>
          <w:cs/>
        </w:rPr>
        <w:t xml:space="preserve">แต่ยังคงมีการแพร่ระบาดอยู่ในสังคมไทย </w:t>
      </w:r>
      <w:r w:rsidR="00BE02D5">
        <w:rPr>
          <w:sz w:val="32"/>
          <w:szCs w:val="32"/>
          <w:cs/>
        </w:rPr>
        <w:t>ขอย้ำเตือนกลุ่มท</w:t>
      </w:r>
      <w:r w:rsidR="00BE02D5">
        <w:rPr>
          <w:rFonts w:hint="cs"/>
          <w:sz w:val="32"/>
          <w:szCs w:val="32"/>
          <w:cs/>
        </w:rPr>
        <w:t xml:space="preserve">ี่รับงานลักษณะนี้ </w:t>
      </w:r>
      <w:r w:rsidR="00EB0ECC">
        <w:rPr>
          <w:rFonts w:hint="cs"/>
          <w:sz w:val="32"/>
          <w:szCs w:val="32"/>
          <w:cs/>
        </w:rPr>
        <w:t xml:space="preserve">ระมัดระวังตนเอง </w:t>
      </w:r>
      <w:r w:rsidR="001A564D" w:rsidRPr="001A564D">
        <w:rPr>
          <w:sz w:val="32"/>
          <w:szCs w:val="32"/>
          <w:cs/>
        </w:rPr>
        <w:t xml:space="preserve">ต้องตระหนักไว้เสมอว่างานลักษณะแบบนี้มีความอันตรายมาก </w:t>
      </w:r>
      <w:r w:rsidR="00BE02D5">
        <w:rPr>
          <w:rFonts w:hint="cs"/>
          <w:sz w:val="32"/>
          <w:szCs w:val="32"/>
          <w:cs/>
        </w:rPr>
        <w:br/>
      </w:r>
      <w:r w:rsidR="001A564D" w:rsidRPr="001A564D">
        <w:rPr>
          <w:sz w:val="32"/>
          <w:szCs w:val="32"/>
          <w:cs/>
        </w:rPr>
        <w:t xml:space="preserve">อาจถูกล่อลวงหรือบังคับให้ใช้ยาเสพติด </w:t>
      </w:r>
      <w:r w:rsidR="007C1BDA">
        <w:rPr>
          <w:rFonts w:ascii="Angsana New" w:hAnsi="Angsana New" w:hint="cs"/>
          <w:sz w:val="32"/>
          <w:szCs w:val="32"/>
          <w:shd w:val="clear" w:color="auto" w:fill="FFFFFF"/>
          <w:cs/>
        </w:rPr>
        <w:t>ทั้งนี้ เตือนกลุ่มนักเสพต้องระมัดระวังผลจากการออกฤทธิ์ของสารเสพติด</w:t>
      </w:r>
      <w:r w:rsidR="00390702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โดย</w:t>
      </w:r>
      <w:r w:rsidR="001A564D">
        <w:rPr>
          <w:rFonts w:ascii="Angsana New" w:hAnsi="Angsana New" w:hint="cs"/>
          <w:sz w:val="32"/>
          <w:szCs w:val="32"/>
          <w:shd w:val="clear" w:color="auto" w:fill="FFFFFF"/>
          <w:cs/>
        </w:rPr>
        <w:t>ในบางรายอาจรุ</w:t>
      </w:r>
      <w:r w:rsidR="007C1BDA">
        <w:rPr>
          <w:rFonts w:ascii="Angsana New" w:hAnsi="Angsana New" w:hint="cs"/>
          <w:sz w:val="32"/>
          <w:szCs w:val="32"/>
          <w:shd w:val="clear" w:color="auto" w:fill="FFFFFF"/>
          <w:cs/>
        </w:rPr>
        <w:t>นแรงถึง</w:t>
      </w:r>
      <w:r w:rsidR="001A564D">
        <w:rPr>
          <w:rFonts w:ascii="Angsana New" w:hAnsi="Angsana New" w:hint="cs"/>
          <w:sz w:val="32"/>
          <w:szCs w:val="32"/>
          <w:shd w:val="clear" w:color="auto" w:fill="FFFFFF"/>
          <w:cs/>
        </w:rPr>
        <w:t>ขั้น</w:t>
      </w:r>
      <w:r w:rsidR="00EB0ECC">
        <w:rPr>
          <w:rFonts w:ascii="Angsana New" w:hAnsi="Angsana New" w:hint="cs"/>
          <w:sz w:val="32"/>
          <w:szCs w:val="32"/>
          <w:shd w:val="clear" w:color="auto" w:fill="FFFFFF"/>
          <w:cs/>
        </w:rPr>
        <w:t>เสียชีวิต พร้อม</w:t>
      </w:r>
      <w:r w:rsidR="00AE3E26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แนะผู้ปกครอง</w:t>
      </w:r>
      <w:r w:rsidR="003E2FF5">
        <w:rPr>
          <w:rFonts w:ascii="Angsana New" w:hAnsi="Angsana New" w:hint="cs"/>
          <w:sz w:val="32"/>
          <w:szCs w:val="32"/>
          <w:shd w:val="clear" w:color="auto" w:fill="FFFFFF"/>
          <w:cs/>
        </w:rPr>
        <w:t>สอดส่อง</w:t>
      </w:r>
      <w:r w:rsidR="00AE3E26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พฤติกรรมของบุตรหลานหรือคนใกล้ชิด หากพบมีพฤติกรรม</w:t>
      </w:r>
      <w:r w:rsidR="003E2FF5">
        <w:rPr>
          <w:rFonts w:ascii="Angsana New" w:hAnsi="Angsana New" w:hint="cs"/>
          <w:sz w:val="32"/>
          <w:szCs w:val="32"/>
          <w:shd w:val="clear" w:color="auto" w:fill="FFFFFF"/>
          <w:cs/>
        </w:rPr>
        <w:t>เสี่ยง</w:t>
      </w:r>
      <w:r w:rsidR="00AE3E26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หรือพกสิ่งของต้องสงสัยว่าอาจจะเข้าไปยุ่งเกี่ยวกับ</w:t>
      </w:r>
      <w:r w:rsidR="0050650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>สารเสพติด</w:t>
      </w:r>
      <w:r w:rsidR="001A564D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หาทาง</w:t>
      </w:r>
      <w:r w:rsidR="0050650A" w:rsidRPr="0050650A">
        <w:rPr>
          <w:rFonts w:ascii="Angsana New" w:hAnsi="Angsana New" w:hint="cs"/>
          <w:sz w:val="32"/>
          <w:szCs w:val="32"/>
          <w:cs/>
        </w:rPr>
        <w:t>พูดคุยด้วยเหตุผล ไม่ใช้ความรุนแรง บอกกล่าวถึงอันตรายที่อาจจะตามมา</w:t>
      </w:r>
      <w:r w:rsidR="0050650A" w:rsidRPr="0050650A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="0050650A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และรีบพาไปพบแพทย์เพื่อเข้าสู่กระบวนการบำบัดรักษา </w:t>
      </w:r>
      <w:r w:rsidR="00AE3E26" w:rsidRPr="00C25AAF">
        <w:rPr>
          <w:rFonts w:ascii="Angsana New" w:hAnsi="Angsana New"/>
          <w:sz w:val="32"/>
          <w:szCs w:val="32"/>
          <w:cs/>
        </w:rPr>
        <w:t>สามารถขอรับคำปรึกษา</w:t>
      </w:r>
      <w:r w:rsidR="00AE3E26">
        <w:rPr>
          <w:rFonts w:ascii="Angsana New" w:hAnsi="Angsana New" w:hint="cs"/>
          <w:sz w:val="32"/>
          <w:szCs w:val="32"/>
          <w:cs/>
        </w:rPr>
        <w:t>เกี่ยวกับยาและสารเสพติด</w:t>
      </w:r>
      <w:r w:rsidR="00AE3E26" w:rsidRPr="00C25AAF">
        <w:rPr>
          <w:rFonts w:ascii="Angsana New" w:hAnsi="Angsana New"/>
          <w:sz w:val="32"/>
          <w:szCs w:val="32"/>
          <w:cs/>
        </w:rPr>
        <w:t>ได้ที่ สายด่วนยาเสพติด 1165</w:t>
      </w:r>
      <w:r w:rsidR="00AE3E26">
        <w:rPr>
          <w:rFonts w:ascii="Angsana New" w:hAnsi="Angsana New" w:hint="cs"/>
          <w:sz w:val="32"/>
          <w:szCs w:val="32"/>
          <w:cs/>
        </w:rPr>
        <w:t xml:space="preserve"> และหรือเข้ารับการบำบัดรักษา</w:t>
      </w:r>
      <w:r w:rsidR="00AE3E26" w:rsidRPr="00C25AAF">
        <w:rPr>
          <w:rFonts w:ascii="Angsana New" w:hAnsi="Angsana New"/>
          <w:sz w:val="32"/>
          <w:szCs w:val="32"/>
          <w:cs/>
        </w:rPr>
        <w:t xml:space="preserve">ที่สถาบันบำบัดรักษาและฟื้นฟูผู้ติดยาเสพติดแห่งชาติบรมราชชนนี กรมการแพทย์  จังหวัดปทุมธานี และโรงพยาบาลธัญญารักษ์ในส่วนภูมิภาค ทั้ง 6 แห่ง ได้แก่ โรงพยาบาลธัญญารักษ์เชียงใหม่ แม่ฮ่องสอน ขอนแก่น อุดรธานี สงขลา และปัตตานี สอบถามข้อมูลเพิ่มเติมได้ที่ </w:t>
      </w:r>
      <w:hyperlink r:id="rId5" w:history="1">
        <w:r w:rsidR="001A564D" w:rsidRPr="00833ECF">
          <w:rPr>
            <w:rStyle w:val="a3"/>
            <w:rFonts w:ascii="Angsana New" w:hAnsi="Angsana New"/>
            <w:sz w:val="32"/>
            <w:szCs w:val="32"/>
          </w:rPr>
          <w:t>www.pmindat.go.th</w:t>
        </w:r>
      </w:hyperlink>
    </w:p>
    <w:p w:rsidR="00CB400D" w:rsidRDefault="00C95AEC">
      <w:pPr>
        <w:jc w:val="center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>***********************************************************</w:t>
      </w:r>
    </w:p>
    <w:p w:rsidR="00CB400D" w:rsidRDefault="00C95AEC">
      <w:pPr>
        <w:jc w:val="right"/>
        <w:rPr>
          <w:rFonts w:ascii="Angsana New" w:hAnsi="Angsana New"/>
          <w:sz w:val="31"/>
          <w:szCs w:val="31"/>
        </w:rPr>
      </w:pPr>
      <w:r>
        <w:rPr>
          <w:rFonts w:ascii="Angsana New" w:eastAsia="Batang" w:hAnsi="Angsana New"/>
          <w:sz w:val="31"/>
          <w:szCs w:val="31"/>
          <w:lang w:eastAsia="ko-KR"/>
        </w:rPr>
        <w:t>#</w:t>
      </w:r>
      <w:r>
        <w:rPr>
          <w:rFonts w:ascii="Angsana New" w:eastAsia="Batang" w:hAnsi="Angsana New"/>
          <w:sz w:val="31"/>
          <w:szCs w:val="31"/>
          <w:cs/>
          <w:lang w:eastAsia="ko-KR"/>
        </w:rPr>
        <w:t xml:space="preserve">กรมการแพทย์  </w:t>
      </w:r>
      <w:r>
        <w:rPr>
          <w:rFonts w:ascii="Angsana New" w:eastAsia="Batang" w:hAnsi="Angsana New"/>
          <w:sz w:val="31"/>
          <w:szCs w:val="31"/>
          <w:lang w:eastAsia="ko-KR"/>
        </w:rPr>
        <w:t>#</w:t>
      </w:r>
      <w:r>
        <w:rPr>
          <w:rFonts w:ascii="Angsana New" w:eastAsia="Batang" w:hAnsi="Angsana New"/>
          <w:sz w:val="31"/>
          <w:szCs w:val="31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>
        <w:rPr>
          <w:rFonts w:ascii="Angsana New" w:eastAsia="Batang" w:hAnsi="Angsana New"/>
          <w:sz w:val="31"/>
          <w:szCs w:val="31"/>
          <w:lang w:eastAsia="ko-KR"/>
        </w:rPr>
        <w:t>#</w:t>
      </w:r>
      <w:r>
        <w:rPr>
          <w:rFonts w:ascii="Angsana New" w:eastAsia="Batang" w:hAnsi="Angsana New"/>
          <w:sz w:val="31"/>
          <w:szCs w:val="31"/>
          <w:cs/>
          <w:lang w:eastAsia="ko-KR"/>
        </w:rPr>
        <w:t>สบยช.</w:t>
      </w:r>
    </w:p>
    <w:p w:rsidR="00CB400D" w:rsidRDefault="00C95AEC">
      <w:pPr>
        <w:jc w:val="right"/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  <w:cs/>
        </w:rPr>
        <w:t xml:space="preserve">-ขอขอบคุณ- </w:t>
      </w:r>
      <w:r>
        <w:rPr>
          <w:rFonts w:ascii="Angsana New" w:hAnsi="Angsana New" w:hint="cs"/>
          <w:sz w:val="31"/>
          <w:szCs w:val="31"/>
          <w:cs/>
        </w:rPr>
        <w:t xml:space="preserve">  </w:t>
      </w:r>
      <w:r w:rsidR="00482D93">
        <w:rPr>
          <w:rFonts w:ascii="Angsana New" w:hAnsi="Angsana New"/>
          <w:sz w:val="31"/>
          <w:szCs w:val="31"/>
          <w:cs/>
        </w:rPr>
        <w:t>4</w:t>
      </w:r>
      <w:r>
        <w:rPr>
          <w:rFonts w:ascii="Angsana New" w:hAnsi="Angsana New"/>
          <w:sz w:val="31"/>
          <w:szCs w:val="31"/>
          <w:cs/>
        </w:rPr>
        <w:t xml:space="preserve">    </w:t>
      </w:r>
      <w:r w:rsidR="001A564D">
        <w:rPr>
          <w:rFonts w:ascii="Angsana New" w:hAnsi="Angsana New" w:hint="cs"/>
          <w:sz w:val="31"/>
          <w:szCs w:val="31"/>
          <w:cs/>
        </w:rPr>
        <w:t>มีนาคม</w:t>
      </w:r>
      <w:r>
        <w:rPr>
          <w:rFonts w:ascii="Angsana New" w:hAnsi="Angsana New"/>
          <w:sz w:val="31"/>
          <w:szCs w:val="31"/>
          <w:cs/>
        </w:rPr>
        <w:t xml:space="preserve">  2564</w:t>
      </w:r>
    </w:p>
    <w:sectPr w:rsidR="00CB400D" w:rsidSect="003E529A">
      <w:pgSz w:w="11906" w:h="16838"/>
      <w:pgMar w:top="432" w:right="1152" w:bottom="17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00D"/>
    <w:rsid w:val="00194311"/>
    <w:rsid w:val="001A564D"/>
    <w:rsid w:val="001B2BD9"/>
    <w:rsid w:val="002A3BDA"/>
    <w:rsid w:val="00311677"/>
    <w:rsid w:val="00390702"/>
    <w:rsid w:val="003E2FF5"/>
    <w:rsid w:val="003E529A"/>
    <w:rsid w:val="00482D93"/>
    <w:rsid w:val="0050650A"/>
    <w:rsid w:val="007C1BDA"/>
    <w:rsid w:val="007D7503"/>
    <w:rsid w:val="008466F1"/>
    <w:rsid w:val="009B6291"/>
    <w:rsid w:val="009E0877"/>
    <w:rsid w:val="00A758E0"/>
    <w:rsid w:val="00AA0BBA"/>
    <w:rsid w:val="00AA40F3"/>
    <w:rsid w:val="00AE3E26"/>
    <w:rsid w:val="00BE02D5"/>
    <w:rsid w:val="00C95AEC"/>
    <w:rsid w:val="00CB400D"/>
    <w:rsid w:val="00D0618B"/>
    <w:rsid w:val="00E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EF1B"/>
  <w15:docId w15:val="{177333D9-8171-1B41-87F8-7B04433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 Indent"/>
    <w:basedOn w:val="a"/>
    <w:link w:val="a5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</w:style>
  <w:style w:type="character" w:styleId="a6">
    <w:name w:val="Emphasis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Pr>
      <w:rFonts w:ascii="Tahoma" w:eastAsia="Times New Roman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mindat.go.th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2021-01-18T09:04:00Z</cp:lastPrinted>
  <dcterms:created xsi:type="dcterms:W3CDTF">2021-03-04T02:11:00Z</dcterms:created>
  <dcterms:modified xsi:type="dcterms:W3CDTF">2021-03-04T02:11:00Z</dcterms:modified>
</cp:coreProperties>
</file>