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B31AE6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31AE6">
        <w:rPr>
          <w:rFonts w:asciiTheme="majorBidi" w:hAnsiTheme="majorBidi" w:cs="Angsana New"/>
          <w:b/>
          <w:bCs/>
          <w:noProof/>
          <w:sz w:val="36"/>
          <w:szCs w:val="36"/>
          <w:cs/>
        </w:rPr>
        <w:drawing>
          <wp:inline distT="0" distB="0" distL="0" distR="0">
            <wp:extent cx="7526399" cy="1232452"/>
            <wp:effectExtent l="19050" t="0" r="0" b="0"/>
            <wp:docPr id="7" name="Picture 1" descr="D:\Users\Information\Desktop\S__11155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S__111550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99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98" w:rsidRDefault="00325B38" w:rsidP="00AA619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</w:t>
      </w:r>
    </w:p>
    <w:p w:rsidR="004D2CC8" w:rsidRPr="00AA6198" w:rsidRDefault="00325B38" w:rsidP="00AA619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822E77" w:rsidRPr="00C23442"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</w:t>
      </w:r>
      <w:r w:rsidR="00302A14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แพทย์เตือน</w:t>
      </w:r>
      <w:r w:rsidR="00B32317">
        <w:rPr>
          <w:rFonts w:ascii="Angsana New" w:eastAsia="Calibri" w:hAnsi="Angsana New" w:cs="Angsana New"/>
          <w:b/>
          <w:bCs/>
          <w:sz w:val="36"/>
          <w:szCs w:val="36"/>
          <w:shd w:val="clear" w:color="auto" w:fill="FFFFFF"/>
        </w:rPr>
        <w:t xml:space="preserve"> </w:t>
      </w:r>
      <w:r w:rsidR="00377CFC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โรค</w:t>
      </w:r>
      <w:r w:rsidR="005218A8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 xml:space="preserve">ลมชัก </w:t>
      </w:r>
      <w:r w:rsidR="002B07C2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กับการขับขี่ เสี่ยงอุบัติ</w:t>
      </w:r>
      <w:r w:rsidR="00B32317">
        <w:rPr>
          <w:rFonts w:ascii="Angsana New" w:eastAsia="Calibri" w:hAnsi="Angsana New" w:cs="Angsana New" w:hint="cs"/>
          <w:b/>
          <w:bCs/>
          <w:sz w:val="36"/>
          <w:szCs w:val="36"/>
          <w:shd w:val="clear" w:color="auto" w:fill="FFFFFF"/>
          <w:cs/>
        </w:rPr>
        <w:t>เหตุ</w:t>
      </w:r>
    </w:p>
    <w:p w:rsidR="00180A5D" w:rsidRPr="0097436F" w:rsidRDefault="00325B38" w:rsidP="00AA619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63CE2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            </w:t>
      </w:r>
      <w:r w:rsidR="000E6A62" w:rsidRPr="00663CE2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ab/>
      </w:r>
      <w:r w:rsidR="004D2CC8" w:rsidRPr="00663CE2">
        <w:rPr>
          <w:rFonts w:asciiTheme="majorBidi" w:eastAsia="Calibri" w:hAnsiTheme="majorBidi" w:cstheme="majorBidi"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="00B32317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แนะผู้ป่วยโรคลมชักไม่ควรขับรถ เสี่ยงอุบัติเหตุร้ายแรงจากการขับรถ</w:t>
      </w:r>
      <w:r w:rsidR="00F713BD">
        <w:rPr>
          <w:rFonts w:asciiTheme="majorBidi" w:eastAsia="Calibri" w:hAnsiTheme="majorBidi" w:cstheme="majorBidi"/>
          <w:sz w:val="32"/>
          <w:szCs w:val="32"/>
          <w:shd w:val="clear" w:color="auto" w:fill="FFFFFF"/>
          <w:cs/>
        </w:rPr>
        <w:br/>
      </w:r>
      <w:r w:rsidR="00B32317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>ต่อตัวเองและผู้อื่น</w:t>
      </w:r>
    </w:p>
    <w:p w:rsidR="00AA6198" w:rsidRDefault="00180A5D" w:rsidP="00AA6198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C23442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4D2CC8" w:rsidRPr="00C23442">
        <w:rPr>
          <w:rFonts w:ascii="Angsana New" w:eastAsia="Calibri" w:hAnsi="Angsana New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4D2CC8" w:rsidRPr="00C23442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031EE0">
        <w:rPr>
          <w:rFonts w:ascii="Angsana New" w:eastAsia="Calibri" w:hAnsi="Angsana New" w:cs="Angsana New" w:hint="cs"/>
          <w:sz w:val="32"/>
          <w:szCs w:val="32"/>
          <w:cs/>
        </w:rPr>
        <w:t>เปิดเผยว่า</w:t>
      </w:r>
      <w:r w:rsidR="006F5979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>โรคลมชัก เกิดจากความผิ</w:t>
      </w:r>
      <w:r w:rsidR="00CA1F08">
        <w:rPr>
          <w:rFonts w:asciiTheme="majorBidi" w:hAnsiTheme="majorBidi" w:cstheme="majorBidi"/>
          <w:sz w:val="32"/>
          <w:szCs w:val="32"/>
          <w:cs/>
        </w:rPr>
        <w:t>ดปกติของการส่งสัญญาณไฟฟ้าในสมอง</w:t>
      </w:r>
      <w:r w:rsidR="00CA1F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ซึ่งมีสาเหตุหลากหลาย พบได้ในทุกเพศทุกวัย ตั้งแต่แรกเกิด จนถึงวัยผู้สูงอายุ ในประเทศไทยมีผู้ป่วยโรคลมชักกว่า </w:t>
      </w:r>
      <w:r w:rsidR="002018AD" w:rsidRPr="0004516F">
        <w:rPr>
          <w:rFonts w:asciiTheme="majorBidi" w:hAnsiTheme="majorBidi" w:cstheme="majorBidi"/>
          <w:sz w:val="32"/>
          <w:szCs w:val="32"/>
        </w:rPr>
        <w:t xml:space="preserve">5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>แสนราย กระจายตัวกันอยู่ตามภูมิภาคต่าง ๆ ทั่วประเทศ ขณะผู้ป่วยมีอาการของโรคลมชัก อาจจะมีอาการแตกต่างกันไปขึ้นอยู่กับชนิดของโรคลมชักและจุดกำเนิดในสมอง อาทิ เกร็งกระตุกทั้งตัว เหม่อนิ่งไม่รู้สึกตัว พฤติกรรมเปลี่ยนแปลงชั่วขณะ ผู้ป่วยส่วนใหญ่จะสูญเสียความสามารถในการควบคุมตนเองขณะมีอาการ เป็นเหตุให้เกิดอุบัติเหตุขึ้นได้ ทั้งต่อตนเอง ต่อทรัพย์สิน หรือบางครั้งอาจจะรุนแรงจนถึงขั้นทำให้เกิดการสูญเสียต่อชีวิตได้ ปัจจุบันเทคโนโลยีในการรักษาโรคลมชักพัฒนาก้าวไกลไปมาก สามารถตรวจหาสาเหตุเพื่อให้การรักษาตรงจุด มียากันชักหลากหลายชนิดที่ล้</w:t>
      </w:r>
      <w:r w:rsidR="00CA1F08">
        <w:rPr>
          <w:rFonts w:asciiTheme="majorBidi" w:hAnsiTheme="majorBidi" w:cstheme="majorBidi"/>
          <w:sz w:val="32"/>
          <w:szCs w:val="32"/>
          <w:cs/>
        </w:rPr>
        <w:t>วนมีประสิทธิภาพในการควบคุมอาการ</w:t>
      </w:r>
      <w:r w:rsidR="00CA1F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>หรือในกรณีที่โรคมีการดื้อต่อยาการรักษาด้วยยากันชัก ก็สามารถให้การรักษาด้วยการตรวจประเมินหาจุดกำเนิดลมชักและผ่าตัดรักษาได้ ซึ่งจะช่วยทำให้คุณภาพชีวิตของผู้ป่วยดีขึ้นอย่างมาก</w:t>
      </w:r>
    </w:p>
    <w:p w:rsidR="00AA6198" w:rsidRDefault="004D2CC8" w:rsidP="00AA619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</w:rPr>
      </w:pPr>
      <w:r w:rsidRPr="00C23442">
        <w:rPr>
          <w:rFonts w:ascii="Angsana New" w:eastAsia="Calibri" w:hAnsi="Angsana New" w:cs="Angsana New"/>
          <w:b/>
          <w:bCs/>
          <w:spacing w:val="-2"/>
          <w:sz w:val="32"/>
          <w:szCs w:val="32"/>
          <w:cs/>
        </w:rPr>
        <w:t>นายแพทย์ธนินทร์  เวชชาภินันท์  ผู้อำนวยการสถาบันประสาทวิทยา</w:t>
      </w:r>
      <w:r w:rsidR="00A874D3">
        <w:rPr>
          <w:rFonts w:ascii="Angsana New" w:eastAsia="Calibri" w:hAnsi="Angsana New" w:cs="Angsana New"/>
          <w:spacing w:val="-2"/>
          <w:sz w:val="32"/>
          <w:szCs w:val="32"/>
          <w:cs/>
        </w:rPr>
        <w:t xml:space="preserve"> </w:t>
      </w:r>
      <w:r w:rsidRPr="00C23442">
        <w:rPr>
          <w:rFonts w:ascii="Angsana New" w:eastAsia="Calibri" w:hAnsi="Angsana New" w:cs="Angsana New"/>
          <w:spacing w:val="-2"/>
          <w:sz w:val="32"/>
          <w:szCs w:val="32"/>
          <w:cs/>
        </w:rPr>
        <w:t>กล่าวเพิ่มเติมว่า</w:t>
      </w:r>
      <w:r w:rsidR="00B42A06">
        <w:rPr>
          <w:rFonts w:ascii="Angsana New" w:eastAsia="Calibri" w:hAnsi="Angsana New" w:cs="Angsana New" w:hint="cs"/>
          <w:spacing w:val="-2"/>
          <w:sz w:val="32"/>
          <w:szCs w:val="32"/>
          <w:cs/>
        </w:rPr>
        <w:t xml:space="preserve">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สำหรับผู้ป่วยที่ยังไม่สามารถควบคุมอาการชักได้ อาจจะมีข้อจำกัดในชีวิตอยู่บ้าง แต่ก็เป็นไปเพื่อความปลอดภัยทั้งต่อตัวผู้ป่วยเอง ต่อทรัพย์สิน และถือเป็นการรับผิดชอบต่อสังคมโดยรวมด้วย อุบัติเหตุขณะมีอาการชักเกิดขึ้นได้ตั้งแต่เรื่องใกล้ตัวเช่น หากมีอาการชักระหว่างกำลังประกอบอาหารอาจจะได้รับบาดเจ็บจากไฟไหม้ น้ำร้อนลวกได้ หรือหากมีอาการชักระหว่างประกอบอาชีพกับเครื่องจักรหรือของมีคม มีโอกาสได้รับบาดเจ็บจากเครื่องจักรและของมีคมได้ แต่อีกหนึ่งปัญหาที่เรายังพบเรื่อย ๆ คืออุบัติเหตุจราจร เนื่องจากผู้ป่วยโรคลมชักสามารถดำเนินชีวิตได้ตามปกติในช่วงที่ไม่มีอาการ ไปเรียนหนังสือ ไปทำงาน หรือทำกิจกรรมในชีวิตประจำวันตามปกติ เพื่อให้เกิดความปลอดภัยในการใช้รถใช้ถนน กรมการแพทย์ โดยสถาบันประสาทวิทยาจึงได้ร่วมมือกับกรมการขนส่งทางบกและแพทยสภา ดำเนินการปรับปรุงข้อกำหนดในการออกใบรับรองแพทย์เพื่อใช้ในการขอมีใบอนุญาตขับขี่สำหรับผู้ป่วยโรคลมชักขึ้น โดยกำหนดให้ผู้ที่ต้องการขอมีใบอนุญาตขับขี่ครั้งแรก ต่ออายุ เปลี่ยนชนิด หรือประเภทของใบอนุญาต ต้องใช้ใบรับรองแพทย์ฉบับใหม่ที่แพทยสภากำหนด และสำหรับผู้ป่วยโรคลมชัก ต้องสามารถควบคุมอาการชักได้อย่างน้อย </w:t>
      </w:r>
      <w:r w:rsidR="002018AD" w:rsidRPr="0004516F">
        <w:rPr>
          <w:rFonts w:asciiTheme="majorBidi" w:hAnsiTheme="majorBidi" w:cstheme="majorBidi"/>
          <w:sz w:val="32"/>
          <w:szCs w:val="32"/>
        </w:rPr>
        <w:t xml:space="preserve">1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ปี โดยเริ่มประกาศใช้อย่างเป็นทางการเมื่อวันที่ </w:t>
      </w:r>
      <w:r w:rsidR="002018AD" w:rsidRPr="0004516F">
        <w:rPr>
          <w:rFonts w:asciiTheme="majorBidi" w:hAnsiTheme="majorBidi" w:cstheme="majorBidi"/>
          <w:sz w:val="32"/>
          <w:szCs w:val="32"/>
        </w:rPr>
        <w:t xml:space="preserve">19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กุมภาพันธ์ </w:t>
      </w:r>
      <w:r w:rsidR="002018AD" w:rsidRPr="0004516F">
        <w:rPr>
          <w:rFonts w:asciiTheme="majorBidi" w:hAnsiTheme="majorBidi" w:cstheme="majorBidi"/>
          <w:sz w:val="32"/>
          <w:szCs w:val="32"/>
        </w:rPr>
        <w:t xml:space="preserve">2564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ที่ผ่านมา ทั้งนี้ต้องเรียนฝากทุกท่านว่า ผู้ป่วยโรคลมชักสามารถรักษาให้หายขาดและจะสามารถดำเนินชีวิตปกติหรือขับรถได้ เมื่อไม่มีอาการชักอย่างน้อย </w:t>
      </w:r>
      <w:r w:rsidR="002018AD" w:rsidRPr="0004516F">
        <w:rPr>
          <w:rFonts w:asciiTheme="majorBidi" w:hAnsiTheme="majorBidi" w:cstheme="majorBidi"/>
          <w:sz w:val="32"/>
          <w:szCs w:val="32"/>
        </w:rPr>
        <w:t xml:space="preserve">1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ปี การบังคับใช้กฎหมายต้องดำเนินการเพื่อให้เกิดประโยชน์ต่อส่วนรวม และต้องไม่ลิดรอนสิทธิในการดำรงชีวิตของประชาชนอีกด้วย  และอีกหนึ่งสิ่งจำเป็นที่ต้องเรียนให้ทราบทั่วกันคือ หากเราพบผู้ป่วยที่มีอาการชัก วิธีการช่วยเหลือที่ถูกต้องคือ ต้องไม่งัด ไม่ง้าง ไม่ถ่าง ไม่กด ไม่ทั้งหมด แค่ดูแลให้ชักอย่างปลอดภัย ผู้ป่วยส่วนใหญ่จะหยุดชักได้เองในเวลาไม่เกิน </w:t>
      </w:r>
      <w:r w:rsidR="002018AD" w:rsidRPr="0004516F">
        <w:rPr>
          <w:rFonts w:asciiTheme="majorBidi" w:hAnsiTheme="majorBidi" w:cstheme="majorBidi"/>
          <w:sz w:val="32"/>
          <w:szCs w:val="32"/>
        </w:rPr>
        <w:t xml:space="preserve">5 </w:t>
      </w:r>
      <w:r w:rsidR="002018AD" w:rsidRPr="0004516F">
        <w:rPr>
          <w:rFonts w:asciiTheme="majorBidi" w:hAnsiTheme="majorBidi" w:cstheme="majorBidi"/>
          <w:sz w:val="32"/>
          <w:szCs w:val="32"/>
          <w:cs/>
        </w:rPr>
        <w:t xml:space="preserve">นาที หากมีอาการชักนานหรือได้รับบาดเจ็บระหว่างชัก จึงค่อยนำส่งโรงพยาบาลหรือโทร </w:t>
      </w:r>
      <w:r w:rsidR="002018AD" w:rsidRPr="0004516F">
        <w:rPr>
          <w:rFonts w:asciiTheme="majorBidi" w:hAnsiTheme="majorBidi" w:cstheme="majorBidi"/>
          <w:sz w:val="32"/>
          <w:szCs w:val="32"/>
        </w:rPr>
        <w:t>1669</w:t>
      </w:r>
    </w:p>
    <w:p w:rsidR="00AA6198" w:rsidRDefault="004474F1" w:rsidP="00AA6198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AA6198">
        <w:rPr>
          <w:rFonts w:asciiTheme="majorBidi" w:hAnsiTheme="majorBidi" w:cstheme="majorBidi"/>
          <w:sz w:val="28"/>
        </w:rPr>
        <w:t>***************************************</w:t>
      </w:r>
    </w:p>
    <w:p w:rsidR="004D2CC8" w:rsidRPr="00F97759" w:rsidRDefault="004D2CC8" w:rsidP="00AA6198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F97759">
        <w:rPr>
          <w:rFonts w:asciiTheme="majorBidi" w:eastAsia="Calibri" w:hAnsiTheme="majorBidi" w:cstheme="majorBidi"/>
          <w:sz w:val="32"/>
          <w:szCs w:val="32"/>
        </w:rPr>
        <w:t>#</w:t>
      </w:r>
      <w:r w:rsidRPr="00F97759">
        <w:rPr>
          <w:rFonts w:asciiTheme="majorBidi" w:eastAsia="Calibri" w:hAnsiTheme="majorBidi" w:cstheme="majorBidi"/>
          <w:sz w:val="32"/>
          <w:szCs w:val="32"/>
          <w:cs/>
        </w:rPr>
        <w:t>กรมการแพทย์</w:t>
      </w:r>
      <w:r w:rsidRPr="00F97759">
        <w:rPr>
          <w:rFonts w:asciiTheme="majorBidi" w:eastAsia="Calibri" w:hAnsiTheme="majorBidi" w:cstheme="majorBidi"/>
          <w:sz w:val="32"/>
          <w:szCs w:val="32"/>
        </w:rPr>
        <w:t xml:space="preserve"> #</w:t>
      </w:r>
      <w:r w:rsidRPr="00F97759">
        <w:rPr>
          <w:rFonts w:asciiTheme="majorBidi" w:eastAsia="Calibri" w:hAnsiTheme="majorBidi" w:cstheme="majorBidi"/>
          <w:sz w:val="32"/>
          <w:szCs w:val="32"/>
          <w:cs/>
        </w:rPr>
        <w:t xml:space="preserve">สถาบันประสาทวิทยา </w:t>
      </w:r>
      <w:r w:rsidR="00DA731C" w:rsidRPr="00F97759">
        <w:rPr>
          <w:rFonts w:asciiTheme="majorBidi" w:eastAsia="Calibri" w:hAnsiTheme="majorBidi" w:cstheme="majorBidi"/>
          <w:sz w:val="32"/>
          <w:szCs w:val="32"/>
        </w:rPr>
        <w:t>#</w:t>
      </w:r>
      <w:r w:rsidR="002B07C2" w:rsidRPr="00F97759">
        <w:rPr>
          <w:rFonts w:asciiTheme="majorBidi" w:eastAsia="Calibri" w:hAnsiTheme="majorBidi" w:cstheme="majorBidi" w:hint="cs"/>
          <w:sz w:val="32"/>
          <w:szCs w:val="32"/>
          <w:shd w:val="clear" w:color="auto" w:fill="FFFFFF"/>
          <w:cs/>
        </w:rPr>
        <w:t>โรคลมชักกับการขับขี่</w:t>
      </w:r>
      <w:r w:rsidR="00A472B0" w:rsidRPr="00F97759">
        <w:rPr>
          <w:rFonts w:asciiTheme="majorBidi" w:eastAsia="Calibr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</w:p>
    <w:p w:rsidR="00DB6C0D" w:rsidRPr="00C23442" w:rsidRDefault="004D2CC8" w:rsidP="00AA6198">
      <w:pPr>
        <w:spacing w:after="0" w:line="240" w:lineRule="auto"/>
        <w:ind w:left="5760" w:firstLine="72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C23442">
        <w:rPr>
          <w:rFonts w:ascii="Angsana New" w:eastAsia="Calibri" w:hAnsi="Angsana New" w:cs="Angsana New"/>
          <w:sz w:val="32"/>
          <w:szCs w:val="32"/>
          <w:cs/>
        </w:rPr>
        <w:t xml:space="preserve">    </w:t>
      </w:r>
      <w:r w:rsidRPr="00C2344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C2344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C23442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4D2CC8" w:rsidRPr="00C23442" w:rsidRDefault="00DB6C0D" w:rsidP="00AA6198">
      <w:pPr>
        <w:spacing w:after="0" w:line="240" w:lineRule="auto"/>
        <w:ind w:left="5760" w:firstLine="720"/>
        <w:jc w:val="both"/>
        <w:rPr>
          <w:rFonts w:ascii="Angsana New" w:eastAsia="Calibri" w:hAnsi="Angsana New" w:cs="Angsana New"/>
          <w:sz w:val="32"/>
          <w:szCs w:val="32"/>
        </w:rPr>
      </w:pPr>
      <w:r w:rsidRPr="00C23442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</w:t>
      </w:r>
      <w:r w:rsidRPr="00C23442">
        <w:rPr>
          <w:rFonts w:ascii="Angsana New" w:eastAsia="Calibri" w:hAnsi="Angsana New" w:cs="Angsana New" w:hint="cs"/>
          <w:sz w:val="32"/>
          <w:szCs w:val="32"/>
          <w:cs/>
        </w:rPr>
        <w:tab/>
        <w:t xml:space="preserve"> </w:t>
      </w:r>
      <w:r w:rsidR="004D2CC8" w:rsidRPr="00C23442">
        <w:rPr>
          <w:rFonts w:ascii="Angsana New" w:eastAsia="Calibri" w:hAnsi="Angsana New" w:cs="Angsana New"/>
          <w:sz w:val="32"/>
          <w:szCs w:val="32"/>
          <w:cs/>
        </w:rPr>
        <w:t>-ขอขอบคุณ-</w:t>
      </w:r>
    </w:p>
    <w:p w:rsidR="004D2CC8" w:rsidRPr="00C23442" w:rsidRDefault="00001467" w:rsidP="00AA6198">
      <w:pPr>
        <w:spacing w:after="0" w:line="240" w:lineRule="auto"/>
        <w:ind w:left="5760"/>
        <w:jc w:val="both"/>
        <w:rPr>
          <w:rFonts w:ascii="Angsana New" w:eastAsia="Calibri" w:hAnsi="Angsana New" w:cs="Angsana New"/>
          <w:sz w:val="32"/>
          <w:szCs w:val="32"/>
        </w:rPr>
      </w:pPr>
      <w:r w:rsidRPr="00C23442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="00DB6C0D" w:rsidRPr="00C2344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DB6C0D" w:rsidRPr="00C23442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E41504">
        <w:rPr>
          <w:rFonts w:ascii="Angsana New" w:eastAsia="Calibri" w:hAnsi="Angsana New" w:cs="Angsana New"/>
          <w:sz w:val="32"/>
          <w:szCs w:val="32"/>
          <w:cs/>
        </w:rPr>
        <w:t>11</w:t>
      </w:r>
      <w:r w:rsidR="00E41504">
        <w:rPr>
          <w:rFonts w:ascii="Angsana New" w:eastAsia="Calibri" w:hAnsi="Angsana New" w:cs="Angsana New"/>
          <w:sz w:val="32"/>
          <w:szCs w:val="32"/>
        </w:rPr>
        <w:t xml:space="preserve"> </w:t>
      </w:r>
      <w:r w:rsidR="003E59D8">
        <w:rPr>
          <w:rFonts w:ascii="Angsana New" w:eastAsia="Calibri" w:hAnsi="Angsana New" w:cs="Angsana New" w:hint="cs"/>
          <w:sz w:val="32"/>
          <w:szCs w:val="32"/>
          <w:cs/>
        </w:rPr>
        <w:t>กันยายน</w:t>
      </w:r>
      <w:r w:rsidR="00846779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D2CC8" w:rsidRPr="00C23442">
        <w:rPr>
          <w:rFonts w:ascii="Angsana New" w:eastAsia="Calibri" w:hAnsi="Angsana New" w:cs="Angsana New"/>
          <w:sz w:val="32"/>
          <w:szCs w:val="32"/>
          <w:cs/>
        </w:rPr>
        <w:t>256</w:t>
      </w:r>
      <w:r w:rsidR="004D2CC8" w:rsidRPr="00C23442">
        <w:rPr>
          <w:rFonts w:ascii="Angsana New" w:eastAsia="Calibri" w:hAnsi="Angsana New" w:cs="Angsana New" w:hint="cs"/>
          <w:sz w:val="32"/>
          <w:szCs w:val="32"/>
          <w:cs/>
        </w:rPr>
        <w:t>4</w:t>
      </w:r>
    </w:p>
    <w:p w:rsidR="004D2CC8" w:rsidRPr="00C23442" w:rsidRDefault="004D2CC8" w:rsidP="00AA6198">
      <w:pPr>
        <w:spacing w:after="0" w:line="240" w:lineRule="auto"/>
        <w:jc w:val="both"/>
        <w:rPr>
          <w:rFonts w:ascii="Angsana New" w:eastAsia="Calibri" w:hAnsi="Angsana New" w:cs="Angsana New"/>
          <w:b/>
          <w:bCs/>
          <w:sz w:val="32"/>
          <w:szCs w:val="32"/>
          <w:shd w:val="clear" w:color="auto" w:fill="FFFFFF"/>
        </w:rPr>
      </w:pPr>
    </w:p>
    <w:p w:rsidR="004D2CC8" w:rsidRPr="00C23442" w:rsidRDefault="004D2CC8" w:rsidP="00AA6198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4D2CC8" w:rsidRPr="001B461E" w:rsidRDefault="004D2CC8" w:rsidP="000B0B86">
      <w:pPr>
        <w:spacing w:after="0" w:line="240" w:lineRule="auto"/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</w:p>
    <w:sectPr w:rsidR="004D2CC8" w:rsidRPr="001B461E" w:rsidSect="00AA6198">
      <w:pgSz w:w="11906" w:h="16838" w:code="9"/>
      <w:pgMar w:top="0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14589"/>
    <w:rsid w:val="000166F6"/>
    <w:rsid w:val="0002342A"/>
    <w:rsid w:val="00027EB7"/>
    <w:rsid w:val="00031EE0"/>
    <w:rsid w:val="00036FA0"/>
    <w:rsid w:val="00040436"/>
    <w:rsid w:val="00061699"/>
    <w:rsid w:val="00063E8B"/>
    <w:rsid w:val="00063F8F"/>
    <w:rsid w:val="00070644"/>
    <w:rsid w:val="00073581"/>
    <w:rsid w:val="000743DA"/>
    <w:rsid w:val="000753EC"/>
    <w:rsid w:val="00091663"/>
    <w:rsid w:val="00092036"/>
    <w:rsid w:val="00094FAA"/>
    <w:rsid w:val="000B0B86"/>
    <w:rsid w:val="000B2BB9"/>
    <w:rsid w:val="000B5BD6"/>
    <w:rsid w:val="000D2F90"/>
    <w:rsid w:val="000D5126"/>
    <w:rsid w:val="000E6A62"/>
    <w:rsid w:val="000F2839"/>
    <w:rsid w:val="00117AEA"/>
    <w:rsid w:val="00123C3F"/>
    <w:rsid w:val="00141E2B"/>
    <w:rsid w:val="0014734F"/>
    <w:rsid w:val="00155617"/>
    <w:rsid w:val="00160B68"/>
    <w:rsid w:val="00161C68"/>
    <w:rsid w:val="00166E3E"/>
    <w:rsid w:val="001723C6"/>
    <w:rsid w:val="00180A5D"/>
    <w:rsid w:val="001851AF"/>
    <w:rsid w:val="001917C1"/>
    <w:rsid w:val="00196A91"/>
    <w:rsid w:val="001A2B49"/>
    <w:rsid w:val="001B40CB"/>
    <w:rsid w:val="001B461E"/>
    <w:rsid w:val="001B66A0"/>
    <w:rsid w:val="001C2646"/>
    <w:rsid w:val="001D776E"/>
    <w:rsid w:val="001D7FB7"/>
    <w:rsid w:val="001E57F5"/>
    <w:rsid w:val="001F1620"/>
    <w:rsid w:val="001F203E"/>
    <w:rsid w:val="001F2E06"/>
    <w:rsid w:val="002018AD"/>
    <w:rsid w:val="00203C60"/>
    <w:rsid w:val="00204454"/>
    <w:rsid w:val="002061E0"/>
    <w:rsid w:val="0021134E"/>
    <w:rsid w:val="00214006"/>
    <w:rsid w:val="00214849"/>
    <w:rsid w:val="00223E5C"/>
    <w:rsid w:val="0022548A"/>
    <w:rsid w:val="0023615A"/>
    <w:rsid w:val="00274C29"/>
    <w:rsid w:val="00276310"/>
    <w:rsid w:val="002B07C2"/>
    <w:rsid w:val="002B2B2D"/>
    <w:rsid w:val="002C2B49"/>
    <w:rsid w:val="002D7801"/>
    <w:rsid w:val="002F0386"/>
    <w:rsid w:val="002F1295"/>
    <w:rsid w:val="002F7162"/>
    <w:rsid w:val="00302915"/>
    <w:rsid w:val="00302A14"/>
    <w:rsid w:val="00325B38"/>
    <w:rsid w:val="00335B4A"/>
    <w:rsid w:val="00346CAF"/>
    <w:rsid w:val="00364184"/>
    <w:rsid w:val="00372690"/>
    <w:rsid w:val="00375BB1"/>
    <w:rsid w:val="00377CFC"/>
    <w:rsid w:val="003A31C4"/>
    <w:rsid w:val="003A539D"/>
    <w:rsid w:val="003B65A1"/>
    <w:rsid w:val="003C2197"/>
    <w:rsid w:val="003C651B"/>
    <w:rsid w:val="003E59D8"/>
    <w:rsid w:val="003F2B4E"/>
    <w:rsid w:val="003F4197"/>
    <w:rsid w:val="003F5A21"/>
    <w:rsid w:val="0041254D"/>
    <w:rsid w:val="00423193"/>
    <w:rsid w:val="004247DC"/>
    <w:rsid w:val="00427923"/>
    <w:rsid w:val="00432EE2"/>
    <w:rsid w:val="004474F1"/>
    <w:rsid w:val="00456DAE"/>
    <w:rsid w:val="00465988"/>
    <w:rsid w:val="00484755"/>
    <w:rsid w:val="0048556C"/>
    <w:rsid w:val="00492CF9"/>
    <w:rsid w:val="00496BA9"/>
    <w:rsid w:val="00497ABA"/>
    <w:rsid w:val="00497B89"/>
    <w:rsid w:val="004A354B"/>
    <w:rsid w:val="004A6F84"/>
    <w:rsid w:val="004B0C1E"/>
    <w:rsid w:val="004B6041"/>
    <w:rsid w:val="004B6D92"/>
    <w:rsid w:val="004C7E9E"/>
    <w:rsid w:val="004D2CC8"/>
    <w:rsid w:val="004D3323"/>
    <w:rsid w:val="004D5E74"/>
    <w:rsid w:val="004F164F"/>
    <w:rsid w:val="005009C4"/>
    <w:rsid w:val="00506558"/>
    <w:rsid w:val="005218A8"/>
    <w:rsid w:val="00534F08"/>
    <w:rsid w:val="0055315B"/>
    <w:rsid w:val="0055371B"/>
    <w:rsid w:val="00556CBE"/>
    <w:rsid w:val="005653E5"/>
    <w:rsid w:val="005740F7"/>
    <w:rsid w:val="00593678"/>
    <w:rsid w:val="005B4E1B"/>
    <w:rsid w:val="005B6A23"/>
    <w:rsid w:val="005C5A93"/>
    <w:rsid w:val="005D2442"/>
    <w:rsid w:val="005D2EDE"/>
    <w:rsid w:val="005E4273"/>
    <w:rsid w:val="005F0FF7"/>
    <w:rsid w:val="006027DF"/>
    <w:rsid w:val="00630079"/>
    <w:rsid w:val="0064076C"/>
    <w:rsid w:val="006447D8"/>
    <w:rsid w:val="006478BF"/>
    <w:rsid w:val="00662F54"/>
    <w:rsid w:val="00663CE2"/>
    <w:rsid w:val="00690C8F"/>
    <w:rsid w:val="006A1D70"/>
    <w:rsid w:val="006A6931"/>
    <w:rsid w:val="006F4B8B"/>
    <w:rsid w:val="006F5979"/>
    <w:rsid w:val="006F6EF9"/>
    <w:rsid w:val="007115CD"/>
    <w:rsid w:val="007119E6"/>
    <w:rsid w:val="007314C8"/>
    <w:rsid w:val="00733199"/>
    <w:rsid w:val="007374C7"/>
    <w:rsid w:val="00754500"/>
    <w:rsid w:val="00777444"/>
    <w:rsid w:val="00782B73"/>
    <w:rsid w:val="00783489"/>
    <w:rsid w:val="007842C9"/>
    <w:rsid w:val="0078496A"/>
    <w:rsid w:val="007A3CAF"/>
    <w:rsid w:val="007B76E4"/>
    <w:rsid w:val="007C3BD3"/>
    <w:rsid w:val="007D6581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13E36"/>
    <w:rsid w:val="00822E77"/>
    <w:rsid w:val="00826A77"/>
    <w:rsid w:val="00846779"/>
    <w:rsid w:val="008470EF"/>
    <w:rsid w:val="00851C88"/>
    <w:rsid w:val="008547B5"/>
    <w:rsid w:val="00856860"/>
    <w:rsid w:val="0086189A"/>
    <w:rsid w:val="00862D1B"/>
    <w:rsid w:val="008760B7"/>
    <w:rsid w:val="00880020"/>
    <w:rsid w:val="008860C1"/>
    <w:rsid w:val="00886DBD"/>
    <w:rsid w:val="00891EEF"/>
    <w:rsid w:val="008C66B8"/>
    <w:rsid w:val="008E5D43"/>
    <w:rsid w:val="008E6554"/>
    <w:rsid w:val="008E72CD"/>
    <w:rsid w:val="008F0A70"/>
    <w:rsid w:val="00907F37"/>
    <w:rsid w:val="009126FA"/>
    <w:rsid w:val="00913BD7"/>
    <w:rsid w:val="0092016A"/>
    <w:rsid w:val="00924E30"/>
    <w:rsid w:val="00936D8B"/>
    <w:rsid w:val="00941F74"/>
    <w:rsid w:val="0094235D"/>
    <w:rsid w:val="00961AFF"/>
    <w:rsid w:val="0097209E"/>
    <w:rsid w:val="0097436F"/>
    <w:rsid w:val="009848B5"/>
    <w:rsid w:val="009A2483"/>
    <w:rsid w:val="009A41D5"/>
    <w:rsid w:val="009C1E34"/>
    <w:rsid w:val="009C1F3A"/>
    <w:rsid w:val="009C1FF6"/>
    <w:rsid w:val="009E41C0"/>
    <w:rsid w:val="009E7306"/>
    <w:rsid w:val="009F0A70"/>
    <w:rsid w:val="009F2C6C"/>
    <w:rsid w:val="009F31C8"/>
    <w:rsid w:val="00A13983"/>
    <w:rsid w:val="00A41162"/>
    <w:rsid w:val="00A46398"/>
    <w:rsid w:val="00A46647"/>
    <w:rsid w:val="00A472B0"/>
    <w:rsid w:val="00A63109"/>
    <w:rsid w:val="00A64778"/>
    <w:rsid w:val="00A74496"/>
    <w:rsid w:val="00A824BB"/>
    <w:rsid w:val="00A874D3"/>
    <w:rsid w:val="00A94453"/>
    <w:rsid w:val="00A95D88"/>
    <w:rsid w:val="00AA6198"/>
    <w:rsid w:val="00AB3B28"/>
    <w:rsid w:val="00AC1505"/>
    <w:rsid w:val="00AC299C"/>
    <w:rsid w:val="00AD13CF"/>
    <w:rsid w:val="00AD6D1C"/>
    <w:rsid w:val="00AE1155"/>
    <w:rsid w:val="00AF0BFE"/>
    <w:rsid w:val="00AF3B73"/>
    <w:rsid w:val="00B05FD1"/>
    <w:rsid w:val="00B133F9"/>
    <w:rsid w:val="00B14D2A"/>
    <w:rsid w:val="00B26D40"/>
    <w:rsid w:val="00B31AE6"/>
    <w:rsid w:val="00B32317"/>
    <w:rsid w:val="00B3375C"/>
    <w:rsid w:val="00B35BC6"/>
    <w:rsid w:val="00B41AEC"/>
    <w:rsid w:val="00B42A06"/>
    <w:rsid w:val="00B4577C"/>
    <w:rsid w:val="00B45EAA"/>
    <w:rsid w:val="00B51038"/>
    <w:rsid w:val="00B5401B"/>
    <w:rsid w:val="00B814CE"/>
    <w:rsid w:val="00B8494A"/>
    <w:rsid w:val="00B85B59"/>
    <w:rsid w:val="00B87FD1"/>
    <w:rsid w:val="00BB0440"/>
    <w:rsid w:val="00BB60BE"/>
    <w:rsid w:val="00BC7CCE"/>
    <w:rsid w:val="00BD23BB"/>
    <w:rsid w:val="00BD4B7C"/>
    <w:rsid w:val="00BE2D63"/>
    <w:rsid w:val="00BE440F"/>
    <w:rsid w:val="00BE6D6C"/>
    <w:rsid w:val="00BF19D5"/>
    <w:rsid w:val="00BF313F"/>
    <w:rsid w:val="00BF52A8"/>
    <w:rsid w:val="00C02EC7"/>
    <w:rsid w:val="00C02F2B"/>
    <w:rsid w:val="00C12002"/>
    <w:rsid w:val="00C23442"/>
    <w:rsid w:val="00C32DCB"/>
    <w:rsid w:val="00C36076"/>
    <w:rsid w:val="00C47272"/>
    <w:rsid w:val="00C511B7"/>
    <w:rsid w:val="00C51E0A"/>
    <w:rsid w:val="00C83303"/>
    <w:rsid w:val="00CA1F08"/>
    <w:rsid w:val="00CA3CB8"/>
    <w:rsid w:val="00CB07AE"/>
    <w:rsid w:val="00CB124E"/>
    <w:rsid w:val="00CB393C"/>
    <w:rsid w:val="00CB68E0"/>
    <w:rsid w:val="00CE7890"/>
    <w:rsid w:val="00CF2BD9"/>
    <w:rsid w:val="00D1047E"/>
    <w:rsid w:val="00D12F3B"/>
    <w:rsid w:val="00D2446F"/>
    <w:rsid w:val="00D25525"/>
    <w:rsid w:val="00D3033A"/>
    <w:rsid w:val="00D37304"/>
    <w:rsid w:val="00D417C2"/>
    <w:rsid w:val="00D46AC0"/>
    <w:rsid w:val="00D51F7D"/>
    <w:rsid w:val="00D628FC"/>
    <w:rsid w:val="00D66247"/>
    <w:rsid w:val="00D85D95"/>
    <w:rsid w:val="00D97890"/>
    <w:rsid w:val="00DA1108"/>
    <w:rsid w:val="00DA1A3F"/>
    <w:rsid w:val="00DA731C"/>
    <w:rsid w:val="00DB4FF9"/>
    <w:rsid w:val="00DB65A9"/>
    <w:rsid w:val="00DB6C0D"/>
    <w:rsid w:val="00DC5EEA"/>
    <w:rsid w:val="00DC7231"/>
    <w:rsid w:val="00DE4E1D"/>
    <w:rsid w:val="00DF116A"/>
    <w:rsid w:val="00DF2739"/>
    <w:rsid w:val="00E02A7E"/>
    <w:rsid w:val="00E07ADD"/>
    <w:rsid w:val="00E2539F"/>
    <w:rsid w:val="00E26BF8"/>
    <w:rsid w:val="00E27CB8"/>
    <w:rsid w:val="00E41504"/>
    <w:rsid w:val="00E5196F"/>
    <w:rsid w:val="00E63E22"/>
    <w:rsid w:val="00EB42BF"/>
    <w:rsid w:val="00EC0408"/>
    <w:rsid w:val="00EC2033"/>
    <w:rsid w:val="00EC225F"/>
    <w:rsid w:val="00ED1000"/>
    <w:rsid w:val="00ED1FE5"/>
    <w:rsid w:val="00ED4F2B"/>
    <w:rsid w:val="00ED591B"/>
    <w:rsid w:val="00EE0E8E"/>
    <w:rsid w:val="00EE40ED"/>
    <w:rsid w:val="00EF3E44"/>
    <w:rsid w:val="00EF5219"/>
    <w:rsid w:val="00F23E5E"/>
    <w:rsid w:val="00F24071"/>
    <w:rsid w:val="00F436F5"/>
    <w:rsid w:val="00F532DC"/>
    <w:rsid w:val="00F713BD"/>
    <w:rsid w:val="00F73DD0"/>
    <w:rsid w:val="00F849DD"/>
    <w:rsid w:val="00F97759"/>
    <w:rsid w:val="00FC73E5"/>
    <w:rsid w:val="00FD41AE"/>
    <w:rsid w:val="00FD6572"/>
    <w:rsid w:val="00FD7176"/>
    <w:rsid w:val="00FE0E8B"/>
    <w:rsid w:val="00FE31D1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0ED7"/>
  <w15:docId w15:val="{893F7328-8F6A-6D48-9164-7384B870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2021-09-11T05:16:00Z</cp:lastPrinted>
  <dcterms:created xsi:type="dcterms:W3CDTF">2021-09-11T05:38:00Z</dcterms:created>
  <dcterms:modified xsi:type="dcterms:W3CDTF">2021-09-11T05:38:00Z</dcterms:modified>
</cp:coreProperties>
</file>