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16" w:rsidRPr="00764616" w:rsidRDefault="00764616" w:rsidP="00764616">
      <w:pPr>
        <w:spacing w:after="0" w:line="360" w:lineRule="exact"/>
        <w:ind w:left="-567"/>
        <w:jc w:val="center"/>
        <w:rPr>
          <w:bCs/>
          <w:color w:val="FF3399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4616">
        <w:rPr>
          <w:rFonts w:eastAsia="Times New Roman"/>
          <w:bCs/>
          <w:color w:val="FF3399"/>
          <w:kern w:val="36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อย. ห่วงใย แนะเลือกซื้อปลาหมึกแห้งจากแหล่งที่น่าเชื่อถือ </w:t>
      </w:r>
      <w:r w:rsidRPr="00764616">
        <w:rPr>
          <w:bCs/>
          <w:color w:val="FF3399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เพื่อความปลอดภัย</w:t>
      </w:r>
    </w:p>
    <w:p w:rsidR="00764616" w:rsidRPr="004600EF" w:rsidRDefault="00764616" w:rsidP="00764616">
      <w:pPr>
        <w:spacing w:before="120" w:after="0" w:line="340" w:lineRule="exact"/>
        <w:ind w:left="-567" w:firstLine="567"/>
        <w:jc w:val="thaiDistribute"/>
        <w:rPr>
          <w:spacing w:val="-2"/>
          <w:cs/>
        </w:rPr>
      </w:pPr>
      <w:r w:rsidRPr="004600EF">
        <w:rPr>
          <w:spacing w:val="4"/>
          <w:cs/>
        </w:rPr>
        <w:t>กรณีมูลนิธิเพื่อผู้บริโภคเผยผลตรวจสอบปลาหมึกแห้งพบการปนเปื้อนของแคดเมียม อย. ร่วมกับ สสจ.</w:t>
      </w:r>
      <w:r w:rsidRPr="004600EF">
        <w:rPr>
          <w:cs/>
        </w:rPr>
        <w:t xml:space="preserve"> เข้าตรวจสอบและเก็บตัวอย่างผลิตภัณฑ์แล้ว ขณะนี้อยู่ระหว่างรอผลตรวจวิเคราะห์ แนะผู้บริโภคซื้อปลาหมึกแห้งจากแหล่งที่น่าเชื่อถือ</w:t>
      </w:r>
      <w:r w:rsidRPr="004600EF">
        <w:rPr>
          <w:i w:val="0"/>
          <w:iCs/>
          <w:cs/>
        </w:rPr>
        <w:t xml:space="preserve"> </w:t>
      </w:r>
      <w:r w:rsidRPr="004600EF">
        <w:rPr>
          <w:cs/>
        </w:rPr>
        <w:t>เพื่อความปลอดภัย</w:t>
      </w:r>
      <w:r w:rsidRPr="004600EF">
        <w:rPr>
          <w:spacing w:val="-2"/>
          <w:cs/>
        </w:rPr>
        <w:t xml:space="preserve"> </w:t>
      </w:r>
    </w:p>
    <w:p w:rsidR="00764616" w:rsidRPr="004600EF" w:rsidRDefault="00764616" w:rsidP="00764616">
      <w:pPr>
        <w:spacing w:before="120" w:after="0" w:line="340" w:lineRule="exact"/>
        <w:ind w:left="-567" w:firstLine="567"/>
        <w:jc w:val="thaiDistribute"/>
        <w:rPr>
          <w:strike/>
          <w:spacing w:val="-8"/>
        </w:rPr>
      </w:pPr>
      <w:r w:rsidRPr="004600EF">
        <w:rPr>
          <w:b/>
          <w:bCs/>
          <w:spacing w:val="-2"/>
          <w:cs/>
        </w:rPr>
        <w:t>นพ.พูลลาภ ฉันทวิจิตรวงศ์ รองเลขาธิการคณะกรรมการอาหาร</w:t>
      </w:r>
      <w:r w:rsidRPr="00980FDC">
        <w:rPr>
          <w:b/>
          <w:bCs/>
          <w:color w:val="000000" w:themeColor="text1"/>
          <w:spacing w:val="-2"/>
          <w:cs/>
        </w:rPr>
        <w:t>และยา</w:t>
      </w:r>
      <w:r w:rsidRPr="00980FDC">
        <w:rPr>
          <w:color w:val="000000" w:themeColor="text1"/>
          <w:spacing w:val="-2"/>
          <w:cs/>
        </w:rPr>
        <w:t xml:space="preserve"> </w:t>
      </w:r>
      <w:r w:rsidRPr="00980FDC">
        <w:rPr>
          <w:color w:val="000000" w:themeColor="text1"/>
          <w:shd w:val="clear" w:color="auto" w:fill="FFFFFF"/>
          <w:cs/>
        </w:rPr>
        <w:t>เปิดเผย</w:t>
      </w:r>
      <w:r w:rsidRPr="00980FDC">
        <w:rPr>
          <w:color w:val="000000" w:themeColor="text1"/>
          <w:cs/>
        </w:rPr>
        <w:t xml:space="preserve">ว่า ตามที่มูลนิธิเพื่อผู้บริโภค </w:t>
      </w:r>
      <w:r w:rsidRPr="00980FDC">
        <w:rPr>
          <w:color w:val="000000" w:themeColor="text1"/>
          <w:spacing w:val="-10"/>
          <w:cs/>
        </w:rPr>
        <w:t>ได้เผยผลการตรวจสอบ</w:t>
      </w:r>
      <w:r w:rsidRPr="00980FDC">
        <w:rPr>
          <w:color w:val="000000" w:themeColor="text1"/>
          <w:spacing w:val="-10"/>
          <w:shd w:val="clear" w:color="auto" w:fill="FFFFFF"/>
          <w:cs/>
        </w:rPr>
        <w:t xml:space="preserve">ปลาหมึกแห้ง จำนวน </w:t>
      </w:r>
      <w:r w:rsidRPr="00980FDC">
        <w:rPr>
          <w:i w:val="0"/>
          <w:iCs/>
          <w:color w:val="000000" w:themeColor="text1"/>
          <w:spacing w:val="-10"/>
          <w:shd w:val="clear" w:color="auto" w:fill="FFFFFF"/>
        </w:rPr>
        <w:t>13</w:t>
      </w:r>
      <w:r w:rsidRPr="00980FDC">
        <w:rPr>
          <w:iCs/>
          <w:color w:val="000000" w:themeColor="text1"/>
          <w:spacing w:val="-10"/>
          <w:shd w:val="clear" w:color="auto" w:fill="FFFFFF"/>
          <w:cs/>
        </w:rPr>
        <w:t xml:space="preserve"> </w:t>
      </w:r>
      <w:r w:rsidRPr="00980FDC">
        <w:rPr>
          <w:color w:val="000000" w:themeColor="text1"/>
          <w:spacing w:val="-10"/>
          <w:shd w:val="clear" w:color="auto" w:fill="FFFFFF"/>
          <w:cs/>
        </w:rPr>
        <w:t>ตัวอย่าง พบ 7 ตัวอย่าง มีการปนเปื้อนของแคดเมียมใน</w:t>
      </w:r>
      <w:r w:rsidRPr="00980FDC">
        <w:rPr>
          <w:color w:val="000000" w:themeColor="text1"/>
          <w:spacing w:val="-8"/>
          <w:shd w:val="clear" w:color="auto" w:fill="FFFFFF"/>
          <w:cs/>
        </w:rPr>
        <w:t xml:space="preserve">ปริมาณ </w:t>
      </w:r>
      <w:r w:rsidRPr="00980FDC">
        <w:rPr>
          <w:color w:val="000000" w:themeColor="text1"/>
          <w:cs/>
        </w:rPr>
        <w:t>2.003</w:t>
      </w:r>
      <w:r w:rsidRPr="00980FDC">
        <w:rPr>
          <w:color w:val="000000" w:themeColor="text1"/>
        </w:rPr>
        <w:t xml:space="preserve">, </w:t>
      </w:r>
      <w:r w:rsidRPr="00980FDC">
        <w:rPr>
          <w:color w:val="000000" w:themeColor="text1"/>
          <w:cs/>
        </w:rPr>
        <w:t>2.393</w:t>
      </w:r>
      <w:r w:rsidRPr="00980FDC">
        <w:rPr>
          <w:color w:val="000000" w:themeColor="text1"/>
        </w:rPr>
        <w:t xml:space="preserve">, </w:t>
      </w:r>
      <w:r w:rsidRPr="00980FDC">
        <w:rPr>
          <w:color w:val="000000" w:themeColor="text1"/>
          <w:cs/>
        </w:rPr>
        <w:t>2.537</w:t>
      </w:r>
      <w:r w:rsidRPr="00980FDC">
        <w:rPr>
          <w:color w:val="000000" w:themeColor="text1"/>
        </w:rPr>
        <w:t xml:space="preserve">, </w:t>
      </w:r>
      <w:r w:rsidRPr="00980FDC">
        <w:rPr>
          <w:color w:val="000000" w:themeColor="text1"/>
          <w:cs/>
        </w:rPr>
        <w:t>3.006</w:t>
      </w:r>
      <w:r w:rsidRPr="00980FDC">
        <w:rPr>
          <w:color w:val="000000" w:themeColor="text1"/>
        </w:rPr>
        <w:t xml:space="preserve">, </w:t>
      </w:r>
      <w:r w:rsidRPr="00980FDC">
        <w:rPr>
          <w:color w:val="000000" w:themeColor="text1"/>
          <w:cs/>
        </w:rPr>
        <w:t>3.303</w:t>
      </w:r>
      <w:r w:rsidRPr="00980FDC">
        <w:rPr>
          <w:color w:val="000000" w:themeColor="text1"/>
        </w:rPr>
        <w:t xml:space="preserve">, </w:t>
      </w:r>
      <w:r w:rsidRPr="00980FDC">
        <w:rPr>
          <w:color w:val="000000" w:themeColor="text1"/>
          <w:cs/>
        </w:rPr>
        <w:t>3.432</w:t>
      </w:r>
      <w:r w:rsidRPr="00980FDC">
        <w:rPr>
          <w:iCs/>
          <w:color w:val="000000" w:themeColor="text1"/>
          <w:cs/>
        </w:rPr>
        <w:t xml:space="preserve"> </w:t>
      </w:r>
      <w:r w:rsidRPr="00980FDC">
        <w:rPr>
          <w:color w:val="000000" w:themeColor="text1"/>
          <w:cs/>
        </w:rPr>
        <w:t>และ 3.872</w:t>
      </w:r>
      <w:r w:rsidRPr="00980FDC">
        <w:rPr>
          <w:iCs/>
          <w:color w:val="000000" w:themeColor="text1"/>
          <w:cs/>
        </w:rPr>
        <w:t xml:space="preserve"> </w:t>
      </w:r>
      <w:r w:rsidRPr="00980FDC">
        <w:rPr>
          <w:color w:val="000000" w:themeColor="text1"/>
          <w:cs/>
        </w:rPr>
        <w:t>มก./กก. ตามลำดับ</w:t>
      </w:r>
      <w:r w:rsidRPr="00980FDC">
        <w:rPr>
          <w:b/>
          <w:bCs/>
          <w:color w:val="000000" w:themeColor="text1"/>
          <w:spacing w:val="4"/>
          <w:cs/>
        </w:rPr>
        <w:t xml:space="preserve"> </w:t>
      </w:r>
      <w:r w:rsidRPr="00980FDC">
        <w:rPr>
          <w:color w:val="000000" w:themeColor="text1"/>
          <w:spacing w:val="4"/>
          <w:shd w:val="clear" w:color="auto" w:fill="FFFFFF"/>
          <w:cs/>
        </w:rPr>
        <w:t xml:space="preserve">นั้น </w:t>
      </w:r>
      <w:r w:rsidRPr="00980FDC">
        <w:rPr>
          <w:color w:val="000000" w:themeColor="text1"/>
          <w:spacing w:val="4"/>
          <w:cs/>
        </w:rPr>
        <w:t xml:space="preserve">อย. </w:t>
      </w:r>
      <w:r w:rsidRPr="004600EF">
        <w:rPr>
          <w:spacing w:val="4"/>
          <w:cs/>
        </w:rPr>
        <w:t>ขอชี้แจงว่า</w:t>
      </w:r>
      <w:r w:rsidRPr="004600EF">
        <w:rPr>
          <w:spacing w:val="4"/>
          <w:sz w:val="38"/>
          <w:szCs w:val="38"/>
          <w:cs/>
        </w:rPr>
        <w:t xml:space="preserve"> </w:t>
      </w:r>
      <w:r w:rsidRPr="004600EF">
        <w:rPr>
          <w:spacing w:val="2"/>
          <w:cs/>
        </w:rPr>
        <w:t>แคดเมียม</w:t>
      </w:r>
      <w:r w:rsidRPr="004600EF">
        <w:rPr>
          <w:cs/>
        </w:rPr>
        <w:t>เป็นโลหะหนัก</w:t>
      </w:r>
      <w:r w:rsidRPr="00262696">
        <w:rPr>
          <w:spacing w:val="4"/>
          <w:cs/>
        </w:rPr>
        <w:t>ที่พบปนเปื้อนได้ทั่วไปในสิ่งแวดล้อมทั้งดิน และน้ำ จึงพบการปนเปื้อนในปลาหมึกซึ่งเป็นสาเหตุของการปนเปื้อน</w:t>
      </w:r>
      <w:r w:rsidRPr="00262696">
        <w:rPr>
          <w:cs/>
        </w:rPr>
        <w:t>โดยไม่ตั้งใจและหลีกเลี่ยงได้ยาก ด้วยเหตุนี้ อย. จึงออกประกาศ สธ. ว่าด้วยเรื่อง มาตรฐานอาหารที่มีสารปนเปื้อน</w:t>
      </w:r>
      <w:r w:rsidRPr="004600EF">
        <w:rPr>
          <w:cs/>
        </w:rPr>
        <w:t xml:space="preserve"> </w:t>
      </w:r>
      <w:r w:rsidRPr="00262696">
        <w:rPr>
          <w:spacing w:val="12"/>
          <w:cs/>
        </w:rPr>
        <w:t>โดยกำหนดปริมาณการปนเปื้อนสูงสุดของแคดเมียมในปลาหมึกสดได้ไม่เกิน 2 มก./กก. (น้ำหนักเปียก)</w:t>
      </w:r>
      <w:r w:rsidRPr="004600EF">
        <w:rPr>
          <w:spacing w:val="8"/>
          <w:cs/>
        </w:rPr>
        <w:t xml:space="preserve"> ซึ่งคำนวณเป็นปริมาณการปนเปื้อนในปลาหมึกแห้ง</w:t>
      </w:r>
      <w:r w:rsidRPr="004600EF">
        <w:rPr>
          <w:spacing w:val="-8"/>
          <w:cs/>
        </w:rPr>
        <w:t xml:space="preserve">ได้ไม่เกิน 4.88 มก./กก. (น้ำหนักแห้ง) </w:t>
      </w:r>
    </w:p>
    <w:p w:rsidR="00764616" w:rsidRPr="004600EF" w:rsidRDefault="00764616" w:rsidP="00764616">
      <w:pPr>
        <w:spacing w:before="120" w:after="0" w:line="340" w:lineRule="exact"/>
        <w:ind w:left="-567" w:firstLine="567"/>
        <w:jc w:val="thaiDistribute"/>
      </w:pPr>
      <w:r w:rsidRPr="004600EF">
        <w:rPr>
          <w:spacing w:val="8"/>
          <w:cs/>
        </w:rPr>
        <w:t xml:space="preserve">ทั้งนี้ อย. ได้ร่วมกับสำนักงานสาธารณสุขจังหวัดเข้าตรวจสอบและเก็บตัวอย่าง ณ สถานที่จำหน่ายแล้ว </w:t>
      </w:r>
      <w:r w:rsidRPr="004600EF">
        <w:rPr>
          <w:spacing w:val="-4"/>
          <w:cs/>
        </w:rPr>
        <w:t>ขณะนี้อยู่ระหว่างส่งตรวจวิเคราะห์ที่กรมวิทยาศาสตร์การแพทย์ หากได้รับรายงานผลการตรวจ ทาง อย. จะแจ้งให้ผู้บริโภคทราบต่อไป</w:t>
      </w:r>
      <w:r w:rsidRPr="004600EF">
        <w:rPr>
          <w:iCs/>
          <w:spacing w:val="2"/>
          <w:cs/>
        </w:rPr>
        <w:t xml:space="preserve"> </w:t>
      </w:r>
      <w:r w:rsidRPr="004600EF">
        <w:rPr>
          <w:spacing w:val="-16"/>
          <w:cs/>
        </w:rPr>
        <w:t>อย่างไรก็ดี อย. ได้มีการเฝ้าระวัง ตรวจสอบ ติดตามคุณภาพของปลาหมึกแห้งและปลาหมึกสดอย่างสม่ำเสมอ</w:t>
      </w:r>
      <w:r w:rsidRPr="004600EF">
        <w:rPr>
          <w:spacing w:val="8"/>
          <w:cs/>
        </w:rPr>
        <w:t xml:space="preserve"> </w:t>
      </w:r>
      <w:r w:rsidRPr="004600EF">
        <w:rPr>
          <w:spacing w:val="6"/>
          <w:cs/>
        </w:rPr>
        <w:t xml:space="preserve">ซึ่งหากตรวจพบผลิตภัณฑ์อาหารมีปริมาณโลหะหนักเกินมาตรฐานกำหนด จะมีโทษปรับไม่เกิน </w:t>
      </w:r>
      <w:r w:rsidRPr="004600EF">
        <w:rPr>
          <w:i w:val="0"/>
          <w:iCs/>
          <w:spacing w:val="6"/>
        </w:rPr>
        <w:t>50,000</w:t>
      </w:r>
      <w:r w:rsidRPr="004600EF">
        <w:rPr>
          <w:iCs/>
          <w:spacing w:val="6"/>
          <w:cs/>
        </w:rPr>
        <w:t xml:space="preserve"> </w:t>
      </w:r>
      <w:r w:rsidRPr="004600EF">
        <w:rPr>
          <w:spacing w:val="6"/>
          <w:cs/>
        </w:rPr>
        <w:t>บาท</w:t>
      </w:r>
      <w:r w:rsidRPr="004600EF">
        <w:rPr>
          <w:spacing w:val="-8"/>
          <w:cs/>
        </w:rPr>
        <w:t xml:space="preserve"> และหากตรวจพบการปนเปื้อนโลหะหนักในปริมาณที่ก่อให้เกิดอันตราย</w:t>
      </w:r>
      <w:r w:rsidRPr="004600EF">
        <w:rPr>
          <w:cs/>
        </w:rPr>
        <w:t xml:space="preserve">ต่อสุขภาพของผู้บริโภค จะมีโทษจำคุกไม่เกิน </w:t>
      </w:r>
      <w:r w:rsidRPr="004600EF">
        <w:rPr>
          <w:i w:val="0"/>
          <w:iCs/>
        </w:rPr>
        <w:t>2</w:t>
      </w:r>
      <w:r w:rsidRPr="004600EF">
        <w:rPr>
          <w:iCs/>
          <w:cs/>
        </w:rPr>
        <w:t xml:space="preserve"> </w:t>
      </w:r>
      <w:r w:rsidRPr="004600EF">
        <w:rPr>
          <w:cs/>
        </w:rPr>
        <w:t>ปี หรือปรับไม่เกิน</w:t>
      </w:r>
      <w:r w:rsidRPr="004600EF">
        <w:rPr>
          <w:iCs/>
          <w:cs/>
        </w:rPr>
        <w:t xml:space="preserve"> </w:t>
      </w:r>
      <w:r w:rsidRPr="004600EF">
        <w:rPr>
          <w:i w:val="0"/>
          <w:iCs/>
        </w:rPr>
        <w:t>20,000</w:t>
      </w:r>
      <w:r w:rsidRPr="004600EF">
        <w:rPr>
          <w:iCs/>
          <w:cs/>
        </w:rPr>
        <w:t xml:space="preserve"> </w:t>
      </w:r>
      <w:r w:rsidRPr="004600EF">
        <w:rPr>
          <w:cs/>
        </w:rPr>
        <w:t>บาท หรือทั้งจำทั้งปรับ</w:t>
      </w:r>
    </w:p>
    <w:p w:rsidR="00764616" w:rsidRPr="004600EF" w:rsidRDefault="00764616" w:rsidP="00764616">
      <w:pPr>
        <w:spacing w:before="120" w:after="0" w:line="340" w:lineRule="exact"/>
        <w:ind w:left="-562"/>
        <w:jc w:val="thaiDistribute"/>
        <w:rPr>
          <w:b/>
          <w:bCs/>
          <w:spacing w:val="-6"/>
        </w:rPr>
      </w:pPr>
      <w:r w:rsidRPr="004600EF">
        <w:rPr>
          <w:cs/>
        </w:rPr>
        <w:tab/>
      </w:r>
      <w:r w:rsidRPr="004600EF">
        <w:rPr>
          <w:b/>
          <w:bCs/>
          <w:spacing w:val="8"/>
          <w:cs/>
        </w:rPr>
        <w:t xml:space="preserve">รองเลขาธิการฯ อย. </w:t>
      </w:r>
      <w:r w:rsidRPr="004600EF">
        <w:rPr>
          <w:spacing w:val="8"/>
          <w:cs/>
        </w:rPr>
        <w:t>กล่าวในตอนท้ายว่า อย. ขอให้ผู้บริโภคเลือกซื้อปลาหมึกแห้งจากสถานที่</w:t>
      </w:r>
      <w:r w:rsidRPr="004600EF">
        <w:rPr>
          <w:spacing w:val="-4"/>
          <w:cs/>
        </w:rPr>
        <w:t xml:space="preserve">จำหน่าย </w:t>
      </w:r>
      <w:r w:rsidRPr="004600EF">
        <w:rPr>
          <w:cs/>
        </w:rPr>
        <w:t>(ตลาด/ร้านค้า) ที่สะอาดและน่าเชื่อถือ สามารถ</w:t>
      </w:r>
      <w:r w:rsidRPr="004600EF">
        <w:rPr>
          <w:strike/>
          <w:cs/>
        </w:rPr>
        <w:t>หา</w:t>
      </w:r>
      <w:r w:rsidRPr="004600EF">
        <w:rPr>
          <w:cs/>
        </w:rPr>
        <w:t>ให้ข้อมูลแหล่งที่มาของสินค้านั้นได้ และควรบริโภคปลาหมึกแห้งอย่างพอเหมาะ ไม่บ่อยครั้งจนเกินไป เนื่องจากปลาหมึกแห้งเป็นอาหารที่มีโค</w:t>
      </w:r>
      <w:proofErr w:type="spellStart"/>
      <w:r w:rsidRPr="004600EF">
        <w:rPr>
          <w:cs/>
        </w:rPr>
        <w:t>เลสเ</w:t>
      </w:r>
      <w:proofErr w:type="spellEnd"/>
      <w:r w:rsidRPr="004600EF">
        <w:rPr>
          <w:cs/>
        </w:rPr>
        <w:t>ตอรอล และโซเดียมค่อนข้างสูง</w:t>
      </w:r>
      <w:r w:rsidRPr="004600EF">
        <w:rPr>
          <w:spacing w:val="14"/>
          <w:cs/>
        </w:rPr>
        <w:t xml:space="preserve"> </w:t>
      </w:r>
      <w:r w:rsidRPr="004600EF">
        <w:rPr>
          <w:cs/>
        </w:rPr>
        <w:t>หากบริโภคมากเกินเป็นประจำ อาจเพิ่มความเสี่ยงของการเป็นโรคไม่ติดต่อเรื้อรังได้ ที่สำคัญควรรับประทานอาหารให้หลากหลาย</w:t>
      </w:r>
      <w:r w:rsidRPr="004600EF">
        <w:rPr>
          <w:spacing w:val="-6"/>
          <w:cs/>
        </w:rPr>
        <w:t xml:space="preserve">ในปริมาณที่พอเหมาะ </w:t>
      </w:r>
      <w:r w:rsidRPr="004600EF">
        <w:rPr>
          <w:cs/>
        </w:rPr>
        <w:t>และออกกำลังกายสม่ำเสมอ เพื่อให้สุขภาพแข็งแรง หากผู้บริโภคพบเห็น</w:t>
      </w:r>
      <w:r w:rsidRPr="004600EF">
        <w:rPr>
          <w:spacing w:val="12"/>
          <w:cs/>
        </w:rPr>
        <w:t>ผลิตภัณฑ์สุขภาพที่ไม่ได้มาตรฐานหรือไม่ได้รับความปลอดภัยจากการบริโภค สามารถร้องเรียนมาได้ที่</w:t>
      </w:r>
      <w:r w:rsidRPr="004600EF">
        <w:rPr>
          <w:b/>
          <w:bCs/>
          <w:spacing w:val="18"/>
          <w:cs/>
        </w:rPr>
        <w:t xml:space="preserve"> </w:t>
      </w:r>
      <w:r w:rsidRPr="004600EF">
        <w:rPr>
          <w:spacing w:val="2"/>
          <w:cs/>
        </w:rPr>
        <w:t>สายด่วน อย. โทร. 1556</w:t>
      </w:r>
      <w:r w:rsidRPr="004600EF">
        <w:rPr>
          <w:b/>
          <w:bCs/>
          <w:spacing w:val="2"/>
          <w:cs/>
        </w:rPr>
        <w:t xml:space="preserve"> </w:t>
      </w:r>
      <w:r w:rsidRPr="004600EF">
        <w:rPr>
          <w:spacing w:val="2"/>
          <w:cs/>
        </w:rPr>
        <w:t xml:space="preserve">หรือ </w:t>
      </w:r>
      <w:r w:rsidRPr="004600EF">
        <w:rPr>
          <w:i w:val="0"/>
          <w:iCs/>
          <w:spacing w:val="2"/>
        </w:rPr>
        <w:t>E</w:t>
      </w:r>
      <w:r w:rsidRPr="004600EF">
        <w:rPr>
          <w:i w:val="0"/>
          <w:iCs/>
          <w:spacing w:val="2"/>
          <w:cs/>
        </w:rPr>
        <w:t>-</w:t>
      </w:r>
      <w:r w:rsidRPr="004600EF">
        <w:rPr>
          <w:i w:val="0"/>
          <w:iCs/>
          <w:spacing w:val="2"/>
        </w:rPr>
        <w:t>mail</w:t>
      </w:r>
      <w:r w:rsidRPr="004600EF">
        <w:rPr>
          <w:i w:val="0"/>
          <w:iCs/>
          <w:spacing w:val="2"/>
          <w:cs/>
        </w:rPr>
        <w:t>:</w:t>
      </w:r>
      <w:r w:rsidRPr="004600EF">
        <w:rPr>
          <w:spacing w:val="2"/>
          <w:cs/>
        </w:rPr>
        <w:t xml:space="preserve"> 1556</w:t>
      </w:r>
      <w:r w:rsidRPr="004600EF">
        <w:rPr>
          <w:i w:val="0"/>
          <w:iCs/>
          <w:spacing w:val="2"/>
        </w:rPr>
        <w:t>@</w:t>
      </w:r>
      <w:proofErr w:type="spellStart"/>
      <w:r w:rsidRPr="004600EF">
        <w:rPr>
          <w:i w:val="0"/>
          <w:iCs/>
          <w:spacing w:val="2"/>
        </w:rPr>
        <w:t>fda</w:t>
      </w:r>
      <w:proofErr w:type="spellEnd"/>
      <w:r w:rsidRPr="004600EF">
        <w:rPr>
          <w:i w:val="0"/>
          <w:iCs/>
          <w:spacing w:val="2"/>
          <w:cs/>
        </w:rPr>
        <w:t>.</w:t>
      </w:r>
      <w:proofErr w:type="spellStart"/>
      <w:r w:rsidRPr="004600EF">
        <w:rPr>
          <w:i w:val="0"/>
          <w:iCs/>
          <w:spacing w:val="2"/>
        </w:rPr>
        <w:t>moph</w:t>
      </w:r>
      <w:proofErr w:type="spellEnd"/>
      <w:r w:rsidRPr="004600EF">
        <w:rPr>
          <w:i w:val="0"/>
          <w:iCs/>
          <w:spacing w:val="2"/>
          <w:cs/>
        </w:rPr>
        <w:t>.</w:t>
      </w:r>
      <w:r w:rsidRPr="004600EF">
        <w:rPr>
          <w:i w:val="0"/>
          <w:iCs/>
          <w:spacing w:val="2"/>
        </w:rPr>
        <w:t>go</w:t>
      </w:r>
      <w:r w:rsidRPr="004600EF">
        <w:rPr>
          <w:i w:val="0"/>
          <w:iCs/>
          <w:spacing w:val="2"/>
          <w:cs/>
        </w:rPr>
        <w:t>.</w:t>
      </w:r>
      <w:proofErr w:type="spellStart"/>
      <w:r w:rsidRPr="004600EF">
        <w:rPr>
          <w:i w:val="0"/>
          <w:iCs/>
          <w:spacing w:val="2"/>
        </w:rPr>
        <w:t>th</w:t>
      </w:r>
      <w:proofErr w:type="spellEnd"/>
      <w:r w:rsidRPr="004600EF">
        <w:rPr>
          <w:iCs/>
          <w:spacing w:val="2"/>
          <w:cs/>
        </w:rPr>
        <w:t xml:space="preserve"> </w:t>
      </w:r>
      <w:r w:rsidRPr="004600EF">
        <w:rPr>
          <w:spacing w:val="2"/>
          <w:cs/>
        </w:rPr>
        <w:t>หรือ ตู้ปณ. 1556 ปณฝ. กระทรวงสาธารณสุข</w:t>
      </w:r>
      <w:r w:rsidRPr="004600EF">
        <w:rPr>
          <w:spacing w:val="8"/>
          <w:cs/>
        </w:rPr>
        <w:t xml:space="preserve"> จ.นนทบุรี 11004</w:t>
      </w:r>
      <w:r w:rsidRPr="004600EF">
        <w:rPr>
          <w:spacing w:val="-8"/>
          <w:cs/>
        </w:rPr>
        <w:t xml:space="preserve"> </w:t>
      </w:r>
      <w:r w:rsidRPr="004600EF">
        <w:rPr>
          <w:cs/>
        </w:rPr>
        <w:t xml:space="preserve">หรือร้องเรียนผ่าน </w:t>
      </w:r>
      <w:proofErr w:type="spellStart"/>
      <w:r w:rsidRPr="004600EF">
        <w:rPr>
          <w:i w:val="0"/>
          <w:iCs/>
        </w:rPr>
        <w:t>Oryor</w:t>
      </w:r>
      <w:proofErr w:type="spellEnd"/>
      <w:r w:rsidRPr="004600EF">
        <w:rPr>
          <w:iCs/>
          <w:cs/>
        </w:rPr>
        <w:t xml:space="preserve"> </w:t>
      </w:r>
      <w:r w:rsidRPr="004600EF">
        <w:rPr>
          <w:i w:val="0"/>
          <w:iCs/>
        </w:rPr>
        <w:t>Smart Application</w:t>
      </w:r>
      <w:r w:rsidRPr="004600EF">
        <w:rPr>
          <w:iCs/>
          <w:cs/>
        </w:rPr>
        <w:t xml:space="preserve"> </w:t>
      </w:r>
      <w:r w:rsidRPr="004600EF">
        <w:rPr>
          <w:cs/>
        </w:rPr>
        <w:t xml:space="preserve">หรือ </w:t>
      </w:r>
      <w:proofErr w:type="spellStart"/>
      <w:r w:rsidRPr="004600EF">
        <w:rPr>
          <w:cs/>
        </w:rPr>
        <w:t>สํานักงาน</w:t>
      </w:r>
      <w:proofErr w:type="spellEnd"/>
      <w:r w:rsidRPr="004600EF">
        <w:rPr>
          <w:cs/>
        </w:rPr>
        <w:t>สาธารณสุขจังหวัดทั่วประเทศ เพื่อ อย. จะ</w:t>
      </w:r>
      <w:proofErr w:type="spellStart"/>
      <w:r w:rsidRPr="004600EF">
        <w:rPr>
          <w:cs/>
        </w:rPr>
        <w:t>ดําเนิ</w:t>
      </w:r>
      <w:proofErr w:type="spellEnd"/>
      <w:r w:rsidRPr="004600EF">
        <w:rPr>
          <w:cs/>
        </w:rPr>
        <w:t>นคดีตามกฎหมายกับผู้ที่</w:t>
      </w:r>
      <w:proofErr w:type="spellStart"/>
      <w:r w:rsidRPr="004600EF">
        <w:rPr>
          <w:cs/>
        </w:rPr>
        <w:t>กระทํา</w:t>
      </w:r>
      <w:proofErr w:type="spellEnd"/>
      <w:r w:rsidRPr="004600EF">
        <w:rPr>
          <w:cs/>
        </w:rPr>
        <w:t>ผิดต่อไป</w:t>
      </w:r>
    </w:p>
    <w:p w:rsidR="00764616" w:rsidRPr="004600EF" w:rsidRDefault="00764616" w:rsidP="00764616">
      <w:pPr>
        <w:tabs>
          <w:tab w:val="left" w:pos="567"/>
          <w:tab w:val="left" w:pos="1843"/>
          <w:tab w:val="left" w:pos="2127"/>
        </w:tabs>
        <w:spacing w:after="0" w:line="360" w:lineRule="exact"/>
        <w:jc w:val="center"/>
        <w:rPr>
          <w:cs/>
        </w:rPr>
      </w:pPr>
      <w:r w:rsidRPr="004600EF">
        <w:rPr>
          <w:cs/>
        </w:rPr>
        <w:t>****************************</w:t>
      </w:r>
    </w:p>
    <w:p w:rsidR="00764616" w:rsidRPr="004600EF" w:rsidRDefault="00764616" w:rsidP="00764616">
      <w:pPr>
        <w:tabs>
          <w:tab w:val="left" w:pos="567"/>
          <w:tab w:val="left" w:pos="1843"/>
          <w:tab w:val="left" w:pos="2127"/>
        </w:tabs>
        <w:spacing w:after="0" w:line="380" w:lineRule="exact"/>
        <w:jc w:val="center"/>
        <w:rPr>
          <w:b/>
          <w:bCs/>
          <w:cs/>
        </w:rPr>
      </w:pPr>
      <w:r w:rsidRPr="004600EF">
        <w:rPr>
          <w:b/>
          <w:bCs/>
          <w:sz w:val="28"/>
          <w:cs/>
        </w:rPr>
        <w:t xml:space="preserve">วันที่เผยแพร่ข่าว  </w:t>
      </w:r>
      <w:r w:rsidR="00F61223">
        <w:rPr>
          <w:rFonts w:hint="cs"/>
          <w:b/>
          <w:bCs/>
          <w:sz w:val="28"/>
          <w:cs/>
        </w:rPr>
        <w:t>11</w:t>
      </w:r>
      <w:r w:rsidRPr="004600EF">
        <w:rPr>
          <w:b/>
          <w:bCs/>
          <w:sz w:val="28"/>
          <w:cs/>
        </w:rPr>
        <w:t xml:space="preserve">  </w:t>
      </w:r>
      <w:r w:rsidRPr="004600EF">
        <w:rPr>
          <w:b/>
          <w:bCs/>
          <w:cs/>
        </w:rPr>
        <w:t xml:space="preserve">สิงหาคม 2563 ข่าวแจก </w:t>
      </w:r>
      <w:r w:rsidR="00F61223">
        <w:rPr>
          <w:rFonts w:hint="cs"/>
          <w:b/>
          <w:bCs/>
          <w:cs/>
        </w:rPr>
        <w:t>125</w:t>
      </w:r>
      <w:bookmarkStart w:id="0" w:name="_GoBack"/>
      <w:bookmarkEnd w:id="0"/>
      <w:r w:rsidRPr="004600EF">
        <w:rPr>
          <w:b/>
          <w:bCs/>
          <w:cs/>
        </w:rPr>
        <w:t xml:space="preserve"> / ปีงบประมาณ พ.ศ. 2563</w:t>
      </w:r>
    </w:p>
    <w:p w:rsidR="00D13229" w:rsidRPr="00767402" w:rsidRDefault="00D13229" w:rsidP="00B31B04">
      <w:pPr>
        <w:pStyle w:val="Default"/>
        <w:rPr>
          <w:b/>
          <w:bCs/>
          <w:sz w:val="32"/>
          <w:szCs w:val="32"/>
          <w:cs/>
        </w:rPr>
      </w:pPr>
    </w:p>
    <w:sectPr w:rsidR="00D13229" w:rsidRPr="00767402" w:rsidSect="003B4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D6" w:rsidRDefault="007311D6" w:rsidP="000A0C1A">
      <w:pPr>
        <w:spacing w:after="0" w:line="240" w:lineRule="auto"/>
      </w:pPr>
      <w:r>
        <w:separator/>
      </w:r>
    </w:p>
  </w:endnote>
  <w:endnote w:type="continuationSeparator" w:id="0">
    <w:p w:rsidR="007311D6" w:rsidRDefault="007311D6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6635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A" w:rsidRDefault="003006F2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-953311</wp:posOffset>
          </wp:positionH>
          <wp:positionV relativeFrom="paragraph">
            <wp:posOffset>-1540</wp:posOffset>
          </wp:positionV>
          <wp:extent cx="7673538" cy="10311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pr head line t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987" cy="1065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6635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D6" w:rsidRDefault="007311D6" w:rsidP="000A0C1A">
      <w:pPr>
        <w:spacing w:after="0" w:line="240" w:lineRule="auto"/>
      </w:pPr>
      <w:r>
        <w:separator/>
      </w:r>
    </w:p>
  </w:footnote>
  <w:footnote w:type="continuationSeparator" w:id="0">
    <w:p w:rsidR="007311D6" w:rsidRDefault="007311D6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6635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8D7600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-696122</wp:posOffset>
          </wp:positionV>
          <wp:extent cx="7638361" cy="186185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pr head line t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361" cy="1861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6635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A1"/>
    <w:rsid w:val="00042336"/>
    <w:rsid w:val="00064ACB"/>
    <w:rsid w:val="000A0C1A"/>
    <w:rsid w:val="000D29B7"/>
    <w:rsid w:val="001602F8"/>
    <w:rsid w:val="0016487B"/>
    <w:rsid w:val="00164AE5"/>
    <w:rsid w:val="001B1178"/>
    <w:rsid w:val="002044C7"/>
    <w:rsid w:val="0022260E"/>
    <w:rsid w:val="002554BC"/>
    <w:rsid w:val="003006F2"/>
    <w:rsid w:val="0033117E"/>
    <w:rsid w:val="003957C2"/>
    <w:rsid w:val="003B444C"/>
    <w:rsid w:val="003B5DAE"/>
    <w:rsid w:val="003E0B83"/>
    <w:rsid w:val="003E6397"/>
    <w:rsid w:val="0041707D"/>
    <w:rsid w:val="00421ABF"/>
    <w:rsid w:val="00436403"/>
    <w:rsid w:val="00481D29"/>
    <w:rsid w:val="004910BC"/>
    <w:rsid w:val="0049209D"/>
    <w:rsid w:val="00501EFE"/>
    <w:rsid w:val="00516C95"/>
    <w:rsid w:val="00541F72"/>
    <w:rsid w:val="005F4468"/>
    <w:rsid w:val="006635C7"/>
    <w:rsid w:val="006D7CCF"/>
    <w:rsid w:val="0071510D"/>
    <w:rsid w:val="007311D6"/>
    <w:rsid w:val="00764616"/>
    <w:rsid w:val="00767402"/>
    <w:rsid w:val="007D7C16"/>
    <w:rsid w:val="008D3A18"/>
    <w:rsid w:val="008D7600"/>
    <w:rsid w:val="009B1A50"/>
    <w:rsid w:val="00A3303A"/>
    <w:rsid w:val="00A66B6A"/>
    <w:rsid w:val="00AA5130"/>
    <w:rsid w:val="00B31B04"/>
    <w:rsid w:val="00B40104"/>
    <w:rsid w:val="00B53199"/>
    <w:rsid w:val="00B93B1F"/>
    <w:rsid w:val="00BC7852"/>
    <w:rsid w:val="00C20FDD"/>
    <w:rsid w:val="00C2125C"/>
    <w:rsid w:val="00C52AA1"/>
    <w:rsid w:val="00C76487"/>
    <w:rsid w:val="00C81E3E"/>
    <w:rsid w:val="00CA669A"/>
    <w:rsid w:val="00CC48E7"/>
    <w:rsid w:val="00D13229"/>
    <w:rsid w:val="00D634EF"/>
    <w:rsid w:val="00DF4BB8"/>
    <w:rsid w:val="00DF53C6"/>
    <w:rsid w:val="00E83A62"/>
    <w:rsid w:val="00F22C3C"/>
    <w:rsid w:val="00F343CC"/>
    <w:rsid w:val="00F61223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E11A"/>
  <w15:docId w15:val="{98752B1E-EB87-6048-8A4B-7E566E33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เกศินี ใจปลื้ม</cp:lastModifiedBy>
  <cp:revision>3</cp:revision>
  <cp:lastPrinted>2020-02-14T05:42:00Z</cp:lastPrinted>
  <dcterms:created xsi:type="dcterms:W3CDTF">2020-08-11T08:58:00Z</dcterms:created>
  <dcterms:modified xsi:type="dcterms:W3CDTF">2020-08-11T08:59:00Z</dcterms:modified>
</cp:coreProperties>
</file>