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28" w:rsidRDefault="00912728" w:rsidP="0079202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5A92A5" wp14:editId="1BB8A6C6">
            <wp:simplePos x="0" y="0"/>
            <wp:positionH relativeFrom="column">
              <wp:posOffset>1716405</wp:posOffset>
            </wp:positionH>
            <wp:positionV relativeFrom="paragraph">
              <wp:posOffset>-662940</wp:posOffset>
            </wp:positionV>
            <wp:extent cx="899160" cy="925195"/>
            <wp:effectExtent l="0" t="0" r="0" b="825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9D4C20" wp14:editId="357E38EC">
            <wp:simplePos x="0" y="0"/>
            <wp:positionH relativeFrom="column">
              <wp:posOffset>3118485</wp:posOffset>
            </wp:positionH>
            <wp:positionV relativeFrom="paragraph">
              <wp:posOffset>-472440</wp:posOffset>
            </wp:positionV>
            <wp:extent cx="1668780" cy="690245"/>
            <wp:effectExtent l="0" t="0" r="7620" b="0"/>
            <wp:wrapSquare wrapText="bothSides"/>
            <wp:docPr id="2" name="รูปภาพ 2" descr="à¸à¸¥à¸à¸²à¸£à¸à¹à¸à¸«à¸²à¸£à¸¹à¸à¸ à¸²à¸à¸ªà¸³à¸«à¸£à¸±à¸ Logoà¸­à¸à¸à¹à¹à¸ à¸ªà¸±à¸à¸à¸£à¸£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à¸­à¸à¸à¹à¹à¸ à¸ªà¸±à¸à¸à¸£à¸£à¸¡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0" r="-1000" b="26200"/>
                    <a:stretch/>
                  </pic:blipFill>
                  <pic:spPr bwMode="auto">
                    <a:xfrm>
                      <a:off x="0" y="0"/>
                      <a:ext cx="16687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59" w:rsidRPr="00912728" w:rsidRDefault="00912728" w:rsidP="009127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912728">
        <w:rPr>
          <w:rFonts w:asciiTheme="majorBidi" w:hAnsiTheme="majorBidi" w:cstheme="majorBidi"/>
          <w:b/>
          <w:bCs/>
          <w:sz w:val="40"/>
          <w:szCs w:val="40"/>
        </w:rPr>
        <w:t>-</w:t>
      </w:r>
      <w:r w:rsidRPr="00912728">
        <w:rPr>
          <w:rFonts w:asciiTheme="majorBidi" w:hAnsiTheme="majorBidi" w:cstheme="majorBidi"/>
          <w:b/>
          <w:bCs/>
          <w:sz w:val="40"/>
          <w:szCs w:val="40"/>
          <w:cs/>
        </w:rPr>
        <w:t>ข่าวเพื่อสื่อมวลชน-</w:t>
      </w:r>
    </w:p>
    <w:p w:rsidR="00792029" w:rsidRPr="00912728" w:rsidRDefault="00792029" w:rsidP="007C41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12728">
        <w:rPr>
          <w:rFonts w:asciiTheme="majorBidi" w:hAnsiTheme="majorBidi" w:cstheme="majorBidi"/>
          <w:b/>
          <w:bCs/>
          <w:sz w:val="40"/>
          <w:szCs w:val="40"/>
          <w:cs/>
        </w:rPr>
        <w:t>องค์การเภสัชกรรม กรมการแพทย์ ร่วมมือวิจัยสารสกัดกัญชาทางการแพทย์</w:t>
      </w:r>
    </w:p>
    <w:p w:rsidR="00792029" w:rsidRPr="00912728" w:rsidRDefault="0008487D" w:rsidP="007C41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เพื่อผู้ป่วย</w:t>
      </w:r>
      <w:r w:rsidR="00792029" w:rsidRPr="00912728">
        <w:rPr>
          <w:rFonts w:asciiTheme="majorBidi" w:hAnsiTheme="majorBidi" w:cstheme="majorBidi"/>
          <w:b/>
          <w:bCs/>
          <w:sz w:val="40"/>
          <w:szCs w:val="40"/>
          <w:cs/>
        </w:rPr>
        <w:t>มะเร็ง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bookmarkStart w:id="0" w:name="_GoBack"/>
      <w:bookmarkEnd w:id="0"/>
      <w:r w:rsidR="00792029" w:rsidRPr="00912728">
        <w:rPr>
          <w:rFonts w:asciiTheme="majorBidi" w:hAnsiTheme="majorBidi" w:cstheme="majorBidi"/>
          <w:b/>
          <w:bCs/>
          <w:sz w:val="40"/>
          <w:szCs w:val="40"/>
          <w:cs/>
        </w:rPr>
        <w:t>โรคลมชัก ปลอกประสาทเสื่อมแข็ง และภาวะปวดประสาท</w:t>
      </w:r>
    </w:p>
    <w:p w:rsidR="00792029" w:rsidRPr="00912728" w:rsidRDefault="00792029" w:rsidP="007C415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912728">
        <w:rPr>
          <w:rFonts w:asciiTheme="majorBidi" w:hAnsiTheme="majorBidi" w:cstheme="majorBidi"/>
          <w:sz w:val="36"/>
          <w:szCs w:val="36"/>
          <w:cs/>
        </w:rPr>
        <w:t xml:space="preserve">องค์การเภสัชกรรม  กรมการแพทย์ ลงนามร่วมมือวิจัยสารสกัดกัญชาทางการแพทย์คุณภาพมาตรฐานเพื่อผู้ป่วย โรคมะเร็งที่แพ้คีโม โรคลมชัก ภาวะกล้ามเนื้อหดเกร็งในผู้ป่วยปลอกประสาทเสื่อมแข็ง และภาวะปวดประสาท เพิ่มวิจัยกลุ่มผู้ป่วยพาร์กินสัน อัลไซเมอร์ มะเร็งชนิดต่างๆ </w:t>
      </w:r>
    </w:p>
    <w:p w:rsidR="00792029" w:rsidRPr="00912728" w:rsidRDefault="00792029" w:rsidP="007C415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  <w:cs/>
        </w:rPr>
        <w:t>วันนี้(30 พ.ค.62) เวลา 09.30 น.</w:t>
      </w:r>
      <w:r w:rsidR="007C4159" w:rsidRPr="0091272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ที่กรมการแพทย์ กระทรวงสาธารณสุข </w:t>
      </w:r>
      <w:r w:rsidRPr="0091272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นายแพทย์โสภณ  เมฆธน </w:t>
      </w:r>
      <w:r w:rsidR="007C4159" w:rsidRPr="00912728">
        <w:rPr>
          <w:rFonts w:asciiTheme="majorBidi" w:hAnsiTheme="majorBidi" w:cstheme="majorBidi"/>
          <w:b/>
          <w:bCs/>
          <w:sz w:val="32"/>
          <w:szCs w:val="32"/>
          <w:cs/>
        </w:rPr>
        <w:br/>
        <w:t>คณะ</w:t>
      </w:r>
      <w:r w:rsidRPr="00912728">
        <w:rPr>
          <w:rFonts w:asciiTheme="majorBidi" w:hAnsiTheme="majorBidi" w:cstheme="majorBidi"/>
          <w:b/>
          <w:bCs/>
          <w:sz w:val="32"/>
          <w:szCs w:val="32"/>
          <w:cs/>
        </w:rPr>
        <w:t>ที</w:t>
      </w:r>
      <w:r w:rsidR="007C4159" w:rsidRPr="00912728">
        <w:rPr>
          <w:rFonts w:asciiTheme="majorBidi" w:hAnsiTheme="majorBidi" w:cstheme="majorBidi"/>
          <w:b/>
          <w:bCs/>
          <w:sz w:val="32"/>
          <w:szCs w:val="32"/>
          <w:cs/>
        </w:rPr>
        <w:t>่</w:t>
      </w:r>
      <w:r w:rsidRPr="00912728">
        <w:rPr>
          <w:rFonts w:asciiTheme="majorBidi" w:hAnsiTheme="majorBidi" w:cstheme="majorBidi"/>
          <w:b/>
          <w:bCs/>
          <w:sz w:val="32"/>
          <w:szCs w:val="32"/>
          <w:cs/>
        </w:rPr>
        <w:t>ปรึกษารัฐมนตรีว่าก</w:t>
      </w:r>
      <w:r w:rsidR="00D16AA4" w:rsidRPr="00912728">
        <w:rPr>
          <w:rFonts w:asciiTheme="majorBidi" w:hAnsiTheme="majorBidi" w:cstheme="majorBidi"/>
          <w:b/>
          <w:bCs/>
          <w:sz w:val="32"/>
          <w:szCs w:val="32"/>
          <w:cs/>
        </w:rPr>
        <w:t>ารกระทรวงสาธารณสุข</w:t>
      </w:r>
      <w:r w:rsidR="00D16AA4" w:rsidRPr="00912728">
        <w:rPr>
          <w:rFonts w:asciiTheme="majorBidi" w:hAnsiTheme="majorBidi" w:cstheme="majorBidi"/>
          <w:sz w:val="32"/>
          <w:szCs w:val="32"/>
          <w:cs/>
        </w:rPr>
        <w:t xml:space="preserve"> ประธานบอร์ดอง</w:t>
      </w:r>
      <w:r w:rsidRPr="00912728">
        <w:rPr>
          <w:rFonts w:asciiTheme="majorBidi" w:hAnsiTheme="majorBidi" w:cstheme="majorBidi"/>
          <w:sz w:val="32"/>
          <w:szCs w:val="32"/>
          <w:cs/>
        </w:rPr>
        <w:t>ค์การเภสัชกรรมเป็นประธาน ในพิธีลงนามบันทึกข้อตกลงความร่วมมือการวิจัยและพัฒนาผลิตภัณฑ์สารสกัดกัญชาทางการแพทย์ ระหว่าง กรมการแพทย์กับองค์การเภสัชกรรม  โดยมี นายแพทย์สมศักดิ์ อรรฆศิลป์ อธิบดีกรมการแพทย์ และ นายแพทย์วิฑูรย์ ด่านวิบูลย์ ผู้อำนวยการองค์การเภสัชกรรม เป็นผู้ลงนาม</w:t>
      </w:r>
      <w:r w:rsidRPr="00912728">
        <w:rPr>
          <w:rFonts w:asciiTheme="majorBidi" w:hAnsiTheme="majorBidi" w:cstheme="majorBidi"/>
          <w:sz w:val="32"/>
          <w:szCs w:val="32"/>
        </w:rPr>
        <w:t> </w:t>
      </w:r>
    </w:p>
    <w:p w:rsidR="00792029" w:rsidRPr="00912728" w:rsidRDefault="00792029" w:rsidP="007C415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1272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นายแพทย์โสภณ  เมฆธน </w:t>
      </w:r>
      <w:r w:rsidR="007C4159" w:rsidRPr="00912728">
        <w:rPr>
          <w:rFonts w:asciiTheme="majorBidi" w:hAnsiTheme="majorBidi" w:cstheme="majorBidi"/>
          <w:b/>
          <w:bCs/>
          <w:sz w:val="32"/>
          <w:szCs w:val="32"/>
          <w:cs/>
        </w:rPr>
        <w:t>คณะ</w:t>
      </w:r>
      <w:r w:rsidRPr="00912728">
        <w:rPr>
          <w:rFonts w:asciiTheme="majorBidi" w:hAnsiTheme="majorBidi" w:cstheme="majorBidi"/>
          <w:b/>
          <w:bCs/>
          <w:sz w:val="32"/>
          <w:szCs w:val="32"/>
          <w:cs/>
        </w:rPr>
        <w:t>ที่ปรึกษารัฐมนตรีว่าการกระทรวงสาธารณสุข และประธานคณะกรรมการองค์การเภสัชกรรม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 กล่าวว่า องค์การเภสัชกรรมและกรมการแพทย์ ได้มีการเตรียมความพร้อมรองรับการนำกัญชามาใช้ประโยชน์ทางการแพทย์ให้เป็นไปตามหลักวิชาการ มาตรฐานสากลและได้รับประโยชน์สูงสุด ซึ่งพบว่ากัญชามีสารแคนนาบินอยด์ที่มีออกฤทธิ์ยับยั้ง กระตุ้น ช่วยปรับสภาวะสมดุลของระบบประสาท ฮอร์โมนภูมิคุ้มกันและระบบอื่นๆของร่างกาย ทั้ง</w:t>
      </w:r>
      <w:r w:rsidRPr="00912728">
        <w:rPr>
          <w:rFonts w:asciiTheme="majorBidi" w:hAnsiTheme="majorBidi" w:cstheme="majorBidi"/>
          <w:sz w:val="32"/>
          <w:szCs w:val="32"/>
        </w:rPr>
        <w:t xml:space="preserve">2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หน่วยงานจึงได้ร่วมมือกันทำการวิจัยและพัฒนาสารสกัดกัญชาและผลิตภัณฑ์กัญชาทางการแพทย์ให้มีคุณภาพมาตรฐาน มีสัดส่วนปริมาณสารสำคัญ </w:t>
      </w:r>
      <w:r w:rsidRPr="00912728">
        <w:rPr>
          <w:rFonts w:asciiTheme="majorBidi" w:hAnsiTheme="majorBidi" w:cstheme="majorBidi"/>
          <w:sz w:val="32"/>
          <w:szCs w:val="32"/>
        </w:rPr>
        <w:t xml:space="preserve">THC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912728">
        <w:rPr>
          <w:rFonts w:asciiTheme="majorBidi" w:hAnsiTheme="majorBidi" w:cstheme="majorBidi"/>
          <w:sz w:val="32"/>
          <w:szCs w:val="32"/>
        </w:rPr>
        <w:t xml:space="preserve">CBD </w:t>
      </w:r>
      <w:r w:rsidRPr="00912728">
        <w:rPr>
          <w:rFonts w:asciiTheme="majorBidi" w:hAnsiTheme="majorBidi" w:cstheme="majorBidi"/>
          <w:sz w:val="32"/>
          <w:szCs w:val="32"/>
          <w:cs/>
        </w:rPr>
        <w:t>เหมาะสมตามความต้องการทางการแพทย์ รวมทั้งการศึกษาความคงสภาพ การศึกษาวิจัยทางห้องปฏิบัติการ การวิจัยทางพรีคลินิก และการวิจัยทางคลินิก ตลอดจนการบริหารทางวิชาการ การบริหารจัดการข้อมูลด้านกัญชาทางการแพทย์ในมิติต่างๆด้วยเทคโนโลยีสารสนเทศอย่างเป็นระบบ  พัฒนาบุคลากรในสาขาที่เกี่ยวข้องร่วมกันเพื่อให้การใช้กัญชาทางการแพทย์ มีประสิทธิผลประสิทธิภาพสูงสุดในการรักษา บรรเทา อาการได้</w:t>
      </w:r>
    </w:p>
    <w:p w:rsidR="00912728" w:rsidRPr="00912728" w:rsidRDefault="00792029" w:rsidP="007C415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นายแพทย์วิฑูรย์ ด่านวิบูลย์ ผู้อำนวยการองค์การเภสัชกรรม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 กล่าวว่า องค์การฯจะดำเนินการวิจัย พัฒนาและผลิตสารสกัดกัญชาและผลิตภัณฑ์กัญชาทางการแพทย์ให้มีคุณภาพมาตรฐาน มีสัดส่วนปริมาณ</w:t>
      </w:r>
      <w:proofErr w:type="spellStart"/>
      <w:r w:rsidRPr="00912728">
        <w:rPr>
          <w:rFonts w:asciiTheme="majorBidi" w:hAnsiTheme="majorBidi" w:cstheme="majorBidi"/>
          <w:sz w:val="32"/>
          <w:szCs w:val="32"/>
          <w:cs/>
        </w:rPr>
        <w:t>สารสำคัญ</w:t>
      </w:r>
      <w:proofErr w:type="spellEnd"/>
      <w:r w:rsidRPr="0091272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12728">
        <w:rPr>
          <w:rFonts w:asciiTheme="majorBidi" w:hAnsiTheme="majorBidi" w:cstheme="majorBidi"/>
          <w:sz w:val="32"/>
          <w:szCs w:val="32"/>
        </w:rPr>
        <w:t xml:space="preserve">THC </w:t>
      </w:r>
      <w:r w:rsidR="00912728">
        <w:rPr>
          <w:rFonts w:asciiTheme="majorBidi" w:hAnsiTheme="majorBidi" w:cstheme="majorBidi" w:hint="cs"/>
          <w:sz w:val="32"/>
          <w:szCs w:val="32"/>
          <w:cs/>
        </w:rPr>
        <w:br/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912728">
        <w:rPr>
          <w:rFonts w:asciiTheme="majorBidi" w:hAnsiTheme="majorBidi" w:cstheme="majorBidi"/>
          <w:sz w:val="32"/>
          <w:szCs w:val="32"/>
        </w:rPr>
        <w:t xml:space="preserve">CBD </w:t>
      </w:r>
      <w:r w:rsidRPr="00912728">
        <w:rPr>
          <w:rFonts w:asciiTheme="majorBidi" w:hAnsiTheme="majorBidi" w:cstheme="majorBidi"/>
          <w:sz w:val="32"/>
          <w:szCs w:val="32"/>
          <w:cs/>
        </w:rPr>
        <w:t>เหมาะสมตามความต้องการทางการแพทย์ พร้อมทั้งการศึกษาความคงสภาพและการรับรองคุณภาพของสารสกัดและผลิตภัณฑ์ เพื่อใช้ในการศึกษาวิจัยทางห้องปฏิบัติการ การวิจัย</w:t>
      </w:r>
      <w:proofErr w:type="spellStart"/>
      <w:r w:rsidRPr="00912728">
        <w:rPr>
          <w:rFonts w:asciiTheme="majorBidi" w:hAnsiTheme="majorBidi" w:cstheme="majorBidi"/>
          <w:sz w:val="32"/>
          <w:szCs w:val="32"/>
          <w:cs/>
        </w:rPr>
        <w:t>ทางพ</w:t>
      </w:r>
      <w:proofErr w:type="spellEnd"/>
      <w:r w:rsidRPr="00912728">
        <w:rPr>
          <w:rFonts w:asciiTheme="majorBidi" w:hAnsiTheme="majorBidi" w:cstheme="majorBidi"/>
          <w:sz w:val="32"/>
          <w:szCs w:val="32"/>
          <w:cs/>
        </w:rPr>
        <w:t>รีคลินิก และการวิจัยทางคลินิกรวมทั้งจะผลิตเป็นสารสกัดน้ำมันกัญชาชนิดหยดใต้ลิ้น 3 สูตร สูตรที่ 1</w:t>
      </w:r>
      <w:r w:rsidRPr="00912728">
        <w:rPr>
          <w:rFonts w:asciiTheme="majorBidi" w:hAnsiTheme="majorBidi" w:cstheme="majorBidi"/>
          <w:sz w:val="32"/>
          <w:szCs w:val="32"/>
        </w:rPr>
        <w:t xml:space="preserve"> THC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สูงกว่า </w:t>
      </w:r>
      <w:r w:rsidRPr="00912728">
        <w:rPr>
          <w:rFonts w:asciiTheme="majorBidi" w:hAnsiTheme="majorBidi" w:cstheme="majorBidi"/>
          <w:sz w:val="32"/>
          <w:szCs w:val="32"/>
        </w:rPr>
        <w:t xml:space="preserve">CBD </w:t>
      </w:r>
      <w:r w:rsidRPr="00912728">
        <w:rPr>
          <w:rFonts w:asciiTheme="majorBidi" w:hAnsiTheme="majorBidi" w:cstheme="majorBidi"/>
          <w:sz w:val="32"/>
          <w:szCs w:val="32"/>
          <w:cs/>
        </w:rPr>
        <w:t>สูตรที่ 2</w:t>
      </w:r>
      <w:r w:rsidRPr="00912728">
        <w:rPr>
          <w:rFonts w:asciiTheme="majorBidi" w:hAnsiTheme="majorBidi" w:cstheme="majorBidi"/>
          <w:sz w:val="32"/>
          <w:szCs w:val="32"/>
        </w:rPr>
        <w:t xml:space="preserve"> CBD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สูงกว่า </w:t>
      </w:r>
      <w:r w:rsidRPr="00912728">
        <w:rPr>
          <w:rFonts w:asciiTheme="majorBidi" w:hAnsiTheme="majorBidi" w:cstheme="majorBidi"/>
          <w:sz w:val="32"/>
          <w:szCs w:val="32"/>
        </w:rPr>
        <w:t xml:space="preserve">THC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และสูตรที่ 3 สัดส่วน </w:t>
      </w:r>
      <w:r w:rsidRPr="00912728">
        <w:rPr>
          <w:rFonts w:asciiTheme="majorBidi" w:hAnsiTheme="majorBidi" w:cstheme="majorBidi"/>
          <w:sz w:val="32"/>
          <w:szCs w:val="32"/>
        </w:rPr>
        <w:t xml:space="preserve">THC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912728">
        <w:rPr>
          <w:rFonts w:asciiTheme="majorBidi" w:hAnsiTheme="majorBidi" w:cstheme="majorBidi"/>
          <w:sz w:val="32"/>
          <w:szCs w:val="32"/>
        </w:rPr>
        <w:t xml:space="preserve">CBD </w:t>
      </w:r>
      <w:r w:rsidRPr="00912728">
        <w:rPr>
          <w:rFonts w:asciiTheme="majorBidi" w:hAnsiTheme="majorBidi" w:cstheme="majorBidi"/>
          <w:sz w:val="32"/>
          <w:szCs w:val="32"/>
          <w:cs/>
        </w:rPr>
        <w:t>1 ต่อ 1 สำหรับหยดใต้ลิ้น (</w:t>
      </w:r>
      <w:r w:rsidRPr="00912728">
        <w:rPr>
          <w:rFonts w:asciiTheme="majorBidi" w:hAnsiTheme="majorBidi" w:cstheme="majorBidi"/>
          <w:sz w:val="32"/>
          <w:szCs w:val="32"/>
        </w:rPr>
        <w:t xml:space="preserve">Sublingual Drop) </w:t>
      </w:r>
      <w:r w:rsidRPr="00912728">
        <w:rPr>
          <w:rFonts w:asciiTheme="majorBidi" w:hAnsiTheme="majorBidi" w:cstheme="majorBidi"/>
          <w:sz w:val="32"/>
          <w:szCs w:val="32"/>
          <w:cs/>
        </w:rPr>
        <w:t>ขนาด 5 มิลลิลิตร จำนวน 2,500 ขวด ที่ผลิตออกมาได้ตามโครงการผลิตสารสกัดต้นแบบกัญชาทางการแพทย์ ระยะที่ 1 ที่องค์การเภสัชกรรม อำเภอธัญบุรี  </w:t>
      </w:r>
      <w:r w:rsidR="00912728">
        <w:rPr>
          <w:rFonts w:asciiTheme="majorBidi" w:hAnsiTheme="majorBidi" w:cstheme="majorBidi" w:hint="cs"/>
          <w:sz w:val="32"/>
          <w:szCs w:val="32"/>
          <w:cs/>
        </w:rPr>
        <w:br/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 ในช่วงเดือนกรกฎาคมนี้</w:t>
      </w:r>
      <w:r w:rsidR="009127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2728" w:rsidRPr="00912728">
        <w:rPr>
          <w:rFonts w:asciiTheme="majorBidi" w:hAnsiTheme="majorBidi" w:cstheme="majorBidi"/>
          <w:sz w:val="32"/>
          <w:szCs w:val="32"/>
          <w:cs/>
        </w:rPr>
        <w:t>และจะผลิตออกมาอย่างต่อเนื่องทุก 4 เดือนๆ ละ 2,500 ขวด นอกจากนั้นในประมาณต้นปี 2563</w:t>
      </w:r>
      <w:r w:rsidR="009127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2728" w:rsidRPr="00912728">
        <w:rPr>
          <w:rFonts w:asciiTheme="majorBidi" w:hAnsiTheme="majorBidi" w:cstheme="majorBidi"/>
          <w:sz w:val="32"/>
          <w:szCs w:val="32"/>
          <w:cs/>
        </w:rPr>
        <w:t>จะเริ่มทำการผลิตสารสกัดกัญชาตามโครงการระยะที่ 2 ที่จะขยายกำลังการผลิตเป็นระดับกึ่งอุตสาหกรรม บนพื้นที่</w:t>
      </w:r>
    </w:p>
    <w:p w:rsidR="00912728" w:rsidRPr="00912728" w:rsidRDefault="00912728" w:rsidP="00912728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  <w:cs/>
        </w:rPr>
        <w:t>/2...</w:t>
      </w:r>
    </w:p>
    <w:p w:rsidR="00912728" w:rsidRPr="00912728" w:rsidRDefault="00912728" w:rsidP="0091272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  <w:cs/>
        </w:rPr>
        <w:lastRenderedPageBreak/>
        <w:t>-2-</w:t>
      </w:r>
    </w:p>
    <w:p w:rsidR="00792029" w:rsidRPr="00912728" w:rsidRDefault="00792029" w:rsidP="0091272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  <w:cs/>
        </w:rPr>
        <w:t xml:space="preserve">1,000 ตารางเมตร ขององค์การเภสัชกรรม อ.ธัญบุรี จ.ปทุมธานี  ซึ่งจะสามารถผลิตสารสกัดกัญชาได้เพิ่มมากขึ้น ประมาณ 8 เท่า พร้อมทั้งจะเพิ่มรูปแบบของผลิตภัณฑ์ให้มีความหลากหลายเหมาะสมตามความต้องการทางการแพทย์และรูปแบบการใช้งานของผู้ป่วย ให้มากขึ้น อาทิ รูปแบบยาเหน็บทวารหนัก แผ่นแปะผิวหนัง แผ่นอมใต้ลิ้น ครีม </w:t>
      </w:r>
      <w:r w:rsidR="00912728">
        <w:rPr>
          <w:rFonts w:asciiTheme="majorBidi" w:hAnsiTheme="majorBidi" w:cstheme="majorBidi" w:hint="cs"/>
          <w:sz w:val="32"/>
          <w:szCs w:val="32"/>
          <w:cs/>
        </w:rPr>
        <w:br/>
      </w:r>
      <w:r w:rsidRPr="00912728">
        <w:rPr>
          <w:rFonts w:asciiTheme="majorBidi" w:hAnsiTheme="majorBidi" w:cstheme="majorBidi"/>
          <w:sz w:val="32"/>
          <w:szCs w:val="32"/>
          <w:cs/>
        </w:rPr>
        <w:t>โดยทั้งนี้ผลิตภัณฑ์สารสกัดกัญชาที่ผลิตได้นี้ องค์การฯจะเน้นการนำไปใช้ในโครงการรักษาด้วยช่องทางพิเศษ</w:t>
      </w:r>
      <w:r w:rsidR="00912728">
        <w:rPr>
          <w:rFonts w:asciiTheme="majorBidi" w:hAnsiTheme="majorBidi" w:cstheme="majorBidi" w:hint="cs"/>
          <w:sz w:val="32"/>
          <w:szCs w:val="32"/>
          <w:cs/>
        </w:rPr>
        <w:br/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912728">
        <w:rPr>
          <w:rFonts w:asciiTheme="majorBidi" w:hAnsiTheme="majorBidi" w:cstheme="majorBidi"/>
          <w:sz w:val="32"/>
          <w:szCs w:val="32"/>
        </w:rPr>
        <w:t xml:space="preserve">Special Access  Scheme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912728">
        <w:rPr>
          <w:rFonts w:asciiTheme="majorBidi" w:hAnsiTheme="majorBidi" w:cstheme="majorBidi"/>
          <w:sz w:val="32"/>
          <w:szCs w:val="32"/>
        </w:rPr>
        <w:t xml:space="preserve">SAS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ซึ่งเป็นช่องทางในการรักษาผู้ป่วยและเก็บข้อมูลการวิจัยควบคู่กันไป </w:t>
      </w:r>
    </w:p>
    <w:p w:rsidR="00792029" w:rsidRPr="00912728" w:rsidRDefault="00792029" w:rsidP="007C415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 กล่าวว่า กรมการแพทย์จะดำเนินการศึกษาวิจัยทางห้องปฏิบัติการ การวิจัย</w:t>
      </w:r>
      <w:proofErr w:type="spellStart"/>
      <w:r w:rsidRPr="00912728">
        <w:rPr>
          <w:rFonts w:asciiTheme="majorBidi" w:hAnsiTheme="majorBidi" w:cstheme="majorBidi"/>
          <w:sz w:val="32"/>
          <w:szCs w:val="32"/>
          <w:cs/>
        </w:rPr>
        <w:t>ทางพ</w:t>
      </w:r>
      <w:proofErr w:type="spellEnd"/>
      <w:r w:rsidRPr="00912728">
        <w:rPr>
          <w:rFonts w:asciiTheme="majorBidi" w:hAnsiTheme="majorBidi" w:cstheme="majorBidi"/>
          <w:sz w:val="32"/>
          <w:szCs w:val="32"/>
          <w:cs/>
        </w:rPr>
        <w:t xml:space="preserve">รีคลินิก และการวิจัยทางคลินิก รวมทั้งการศึกษาประสิทธิผลและความปลอดภัยของผลิตภัณฑ์กัญชาทางการแพทย์ขององค์การเภสัชกรรม เพื่อเป็นยืนยันความมั่นใจ มีข้อมูลวิชาการที่ชัดเจน มีข้อสรุปที่เหมาะสม เพื่อให้เกิดประโยชน์สูงสุดต่อผู้ป่วย สำหรับสารสกัดกัญชาทางการแพทย์ขององค์การเภสัชกรรมจะนำไปใช้กับการวิจัยกับผู้ป่วย 3 กลุ่ม โดยในขั้นต้นนี้จะเน้นการวิจัยในรูปแบบกับผู้ป่วยในโครงการรักษาด้วยช่องทางพิเศษ </w:t>
      </w:r>
      <w:r w:rsidR="00912728">
        <w:rPr>
          <w:rFonts w:asciiTheme="majorBidi" w:hAnsiTheme="majorBidi" w:cstheme="majorBidi" w:hint="cs"/>
          <w:sz w:val="32"/>
          <w:szCs w:val="32"/>
          <w:cs/>
        </w:rPr>
        <w:br/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912728">
        <w:rPr>
          <w:rFonts w:asciiTheme="majorBidi" w:hAnsiTheme="majorBidi" w:cstheme="majorBidi"/>
          <w:sz w:val="32"/>
          <w:szCs w:val="32"/>
        </w:rPr>
        <w:t xml:space="preserve">Special Access  Scheme </w:t>
      </w:r>
      <w:r w:rsidRPr="00912728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912728">
        <w:rPr>
          <w:rFonts w:asciiTheme="majorBidi" w:hAnsiTheme="majorBidi" w:cstheme="majorBidi"/>
          <w:sz w:val="32"/>
          <w:szCs w:val="32"/>
        </w:rPr>
        <w:t xml:space="preserve">SAS </w:t>
      </w:r>
      <w:r w:rsidRPr="00912728">
        <w:rPr>
          <w:rFonts w:asciiTheme="majorBidi" w:hAnsiTheme="majorBidi" w:cstheme="majorBidi"/>
          <w:sz w:val="32"/>
          <w:szCs w:val="32"/>
          <w:cs/>
        </w:rPr>
        <w:t>กับผู้ป่วยกลุ่ม 1.คือกลุ่มที่สารสกัดกัญชาได้ประโยชน์ในการรักษา ซึ่งมีข้อมูลทางวิชาการที่สนับสนุนชัดเจน ได้แก่</w:t>
      </w:r>
      <w:r w:rsidR="009127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12728">
        <w:rPr>
          <w:rFonts w:asciiTheme="majorBidi" w:hAnsiTheme="majorBidi" w:cstheme="majorBidi"/>
          <w:sz w:val="32"/>
          <w:szCs w:val="32"/>
          <w:cs/>
        </w:rPr>
        <w:t>ภาวะคลื่นไส้อาเจียนในผู้ป่วยที่ได้รับยาเคมีบำบัด โรคลมชักที่รักษายากในเด็กและโรคลมชักที่ดื้อยา ภาวะกล้ามเนื้อหดเกร็งในผู้ป่วยปลอกประสาทเสื่อมแข็ง ภาวะปวดประสาทที่ใช้วิธีการรักษาอื่นๆแล้วไม่ได้ผล ส่วนกลุ่มที่ 2.กลุ่มโรค ที่สารสกัดกัญชาน่าจะได้ประโยชน์ในการควบคุมอาการ แต่จะต้องมีข้อมูลทางวิชาการเพิ่มในประเด็นความปลอดภัยและประสิทธิผล เป็นการศึกษาที่เน้นการวิจัย</w:t>
      </w:r>
      <w:proofErr w:type="spellStart"/>
      <w:r w:rsidRPr="00912728">
        <w:rPr>
          <w:rFonts w:asciiTheme="majorBidi" w:hAnsiTheme="majorBidi" w:cstheme="majorBidi"/>
          <w:sz w:val="32"/>
          <w:szCs w:val="32"/>
          <w:cs/>
        </w:rPr>
        <w:t>ทางพ</w:t>
      </w:r>
      <w:proofErr w:type="spellEnd"/>
      <w:r w:rsidRPr="00912728">
        <w:rPr>
          <w:rFonts w:asciiTheme="majorBidi" w:hAnsiTheme="majorBidi" w:cstheme="majorBidi"/>
          <w:sz w:val="32"/>
          <w:szCs w:val="32"/>
          <w:cs/>
        </w:rPr>
        <w:t>รีคลินิก และการวิจัยทางคลินิก อาทิ  โรค</w:t>
      </w:r>
      <w:proofErr w:type="spellStart"/>
      <w:r w:rsidRPr="00912728">
        <w:rPr>
          <w:rFonts w:asciiTheme="majorBidi" w:hAnsiTheme="majorBidi" w:cstheme="majorBidi"/>
          <w:sz w:val="32"/>
          <w:szCs w:val="32"/>
          <w:cs/>
        </w:rPr>
        <w:t>พาร์</w:t>
      </w:r>
      <w:proofErr w:type="spellEnd"/>
      <w:r w:rsidRPr="00912728">
        <w:rPr>
          <w:rFonts w:asciiTheme="majorBidi" w:hAnsiTheme="majorBidi" w:cstheme="majorBidi"/>
          <w:sz w:val="32"/>
          <w:szCs w:val="32"/>
          <w:cs/>
        </w:rPr>
        <w:t xml:space="preserve">กินสัน </w:t>
      </w:r>
      <w:proofErr w:type="spellStart"/>
      <w:r w:rsidRPr="00912728">
        <w:rPr>
          <w:rFonts w:asciiTheme="majorBidi" w:hAnsiTheme="majorBidi" w:cstheme="majorBidi"/>
          <w:sz w:val="32"/>
          <w:szCs w:val="32"/>
          <w:cs/>
        </w:rPr>
        <w:t>โรคอัล</w:t>
      </w:r>
      <w:proofErr w:type="spellEnd"/>
      <w:r w:rsidRPr="00912728">
        <w:rPr>
          <w:rFonts w:asciiTheme="majorBidi" w:hAnsiTheme="majorBidi" w:cstheme="majorBidi"/>
          <w:sz w:val="32"/>
          <w:szCs w:val="32"/>
          <w:cs/>
        </w:rPr>
        <w:t>ไซ</w:t>
      </w:r>
      <w:proofErr w:type="spellStart"/>
      <w:r w:rsidRPr="00912728">
        <w:rPr>
          <w:rFonts w:asciiTheme="majorBidi" w:hAnsiTheme="majorBidi" w:cstheme="majorBidi"/>
          <w:sz w:val="32"/>
          <w:szCs w:val="32"/>
          <w:cs/>
        </w:rPr>
        <w:t>เมอร์</w:t>
      </w:r>
      <w:proofErr w:type="spellEnd"/>
      <w:r w:rsidRPr="00912728">
        <w:rPr>
          <w:rFonts w:asciiTheme="majorBidi" w:hAnsiTheme="majorBidi" w:cstheme="majorBidi"/>
          <w:sz w:val="32"/>
          <w:szCs w:val="32"/>
          <w:cs/>
        </w:rPr>
        <w:t xml:space="preserve"> โรควิตกกังวล ผู้ป่วยที่ต้องดูแลแบบประคับประคอง ผู้ป่วยมะเร็งระยะสุดท้าย</w:t>
      </w:r>
      <w:r w:rsidR="00912728">
        <w:rPr>
          <w:rFonts w:asciiTheme="majorBidi" w:hAnsiTheme="majorBidi" w:cstheme="majorBidi" w:hint="cs"/>
          <w:sz w:val="32"/>
          <w:szCs w:val="32"/>
          <w:cs/>
        </w:rPr>
        <w:br/>
      </w:r>
      <w:r w:rsidRPr="00912728">
        <w:rPr>
          <w:rFonts w:asciiTheme="majorBidi" w:hAnsiTheme="majorBidi" w:cstheme="majorBidi"/>
          <w:sz w:val="32"/>
          <w:szCs w:val="32"/>
          <w:cs/>
        </w:rPr>
        <w:t>3.สารสกัดกัญชาอาจมีประโยชน์ในการรักษามะเร็งชนิดต่างๆ แต่จะต้องศึกษาวิจัยในหลอดทดลองและกับสัตว์ทดลอง ก่อนนำมาศึกษาวิจัยในมนุษย์ ซึ่งเป็นการศึกษาวิจัย ครบทั้ง 3 ระดับ คือศึกษาวิจัยทางห้องปฏิบัติการการวิจัย</w:t>
      </w:r>
      <w:r w:rsidR="00912728">
        <w:rPr>
          <w:rFonts w:asciiTheme="majorBidi" w:hAnsiTheme="majorBidi" w:cstheme="majorBidi" w:hint="cs"/>
          <w:sz w:val="32"/>
          <w:szCs w:val="32"/>
          <w:cs/>
        </w:rPr>
        <w:br/>
      </w:r>
      <w:proofErr w:type="spellStart"/>
      <w:r w:rsidRPr="00912728">
        <w:rPr>
          <w:rFonts w:asciiTheme="majorBidi" w:hAnsiTheme="majorBidi" w:cstheme="majorBidi"/>
          <w:sz w:val="32"/>
          <w:szCs w:val="32"/>
          <w:cs/>
        </w:rPr>
        <w:t>ทางพ</w:t>
      </w:r>
      <w:proofErr w:type="spellEnd"/>
      <w:r w:rsidRPr="00912728">
        <w:rPr>
          <w:rFonts w:asciiTheme="majorBidi" w:hAnsiTheme="majorBidi" w:cstheme="majorBidi"/>
          <w:sz w:val="32"/>
          <w:szCs w:val="32"/>
          <w:cs/>
        </w:rPr>
        <w:t>รีคลินิก และการวิจัยทางคลินิก</w:t>
      </w:r>
      <w:r w:rsidRPr="00912728">
        <w:rPr>
          <w:rFonts w:asciiTheme="majorBidi" w:hAnsiTheme="majorBidi" w:cstheme="majorBidi"/>
          <w:sz w:val="32"/>
          <w:szCs w:val="32"/>
        </w:rPr>
        <w:t> </w:t>
      </w:r>
    </w:p>
    <w:p w:rsidR="00792029" w:rsidRDefault="00792029" w:rsidP="007C415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  <w:cs/>
        </w:rPr>
        <w:t>“องค์การเภสัชกรรม และกรมการแพทย์ ได้ร่วมกันบริหารทางวิชาการ และการพัฒนาบุคลากรในสาขาที่เกี่ยวข้องร่วมกันอย่างมีประสิทธิภาพ และสนับสนุนทรัพยากร เช่น เครื่องมือ เครื่องใช้ วัสดุอุปกรณ์ ห้องปฏิบัติการ เครื่องมือวิจัย ตัวอย่างสารสกัดกัญชาและผลิตภัณฑ์กัญชาทางการแพทย์สำหรับการดำเนินงานวิจัย เพื่อให้สามารถดำเนินงานวิจัยที่เกี่ยวข้อง ตลอดจนการบริหารทางวิชาการ และการพัฒนาบุคลากรในสาขาที่เกี่ยวข้อง โดยจะมีการแลกเปลี่ยนข้อมูลทางวิชาการและงานวิจัยที่ได้พัฒนาขึ้น ตลอดจนให้ความร่วมมือและอำนวยความสะดวกในการทำงานร่วมกัน เพื่อเป็นประโยชน์ต่อสังคมต่อไป” อธิบดีกรมการแพทย์ กล่าว</w:t>
      </w:r>
      <w:r w:rsidRPr="00912728">
        <w:rPr>
          <w:rFonts w:asciiTheme="majorBidi" w:hAnsiTheme="majorBidi" w:cstheme="majorBidi"/>
          <w:sz w:val="32"/>
          <w:szCs w:val="32"/>
        </w:rPr>
        <w:t> </w:t>
      </w:r>
    </w:p>
    <w:p w:rsidR="00912728" w:rsidRPr="00912728" w:rsidRDefault="00912728" w:rsidP="007C415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792029" w:rsidRDefault="007C4159" w:rsidP="007C415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</w:rPr>
        <w:t>******************************************</w:t>
      </w:r>
    </w:p>
    <w:p w:rsidR="00912728" w:rsidRPr="00912728" w:rsidRDefault="00912728" w:rsidP="007C415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92029" w:rsidRPr="00912728" w:rsidRDefault="00792029" w:rsidP="007920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  <w:cs/>
        </w:rPr>
        <w:t>ขอขอบคุณ / องค์การเภสัชกรรม</w:t>
      </w:r>
    </w:p>
    <w:p w:rsidR="00792029" w:rsidRPr="00912728" w:rsidRDefault="00792029" w:rsidP="007920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  <w:cs/>
        </w:rPr>
        <w:t>โทร 02 644 8856 / 082 493 9890</w:t>
      </w:r>
    </w:p>
    <w:p w:rsidR="00792029" w:rsidRPr="00912728" w:rsidRDefault="00792029" w:rsidP="0079202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12728">
        <w:rPr>
          <w:rFonts w:asciiTheme="majorBidi" w:hAnsiTheme="majorBidi" w:cstheme="majorBidi"/>
          <w:sz w:val="32"/>
          <w:szCs w:val="32"/>
          <w:cs/>
        </w:rPr>
        <w:t>30 พฤษภาคม 2562</w:t>
      </w:r>
    </w:p>
    <w:sectPr w:rsidR="00792029" w:rsidRPr="00912728" w:rsidSect="00912728"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29"/>
    <w:rsid w:val="0008487D"/>
    <w:rsid w:val="00275D2C"/>
    <w:rsid w:val="00792029"/>
    <w:rsid w:val="007C4159"/>
    <w:rsid w:val="00912728"/>
    <w:rsid w:val="00D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7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7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27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912</Words>
  <Characters>4327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DMS</cp:lastModifiedBy>
  <cp:revision>5</cp:revision>
  <dcterms:created xsi:type="dcterms:W3CDTF">2019-05-29T13:08:00Z</dcterms:created>
  <dcterms:modified xsi:type="dcterms:W3CDTF">2019-05-30T04:13:00Z</dcterms:modified>
</cp:coreProperties>
</file>