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6B6" w:rsidRPr="009E59B7" w:rsidRDefault="001734FB">
      <w:pPr>
        <w:rPr>
          <w:rFonts w:ascii="Angsana New" w:hAnsi="Angsana New" w:cs="Angsana New"/>
          <w:sz w:val="30"/>
          <w:szCs w:val="30"/>
        </w:rPr>
      </w:pPr>
      <w:r w:rsidRPr="009E59B7">
        <w:rPr>
          <w:rFonts w:ascii="Angsana New" w:hAnsi="Angsana New" w:cs="Angsana New"/>
          <w:noProof/>
          <w:sz w:val="30"/>
          <w:szCs w:val="3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-912494</wp:posOffset>
            </wp:positionH>
            <wp:positionV relativeFrom="line">
              <wp:posOffset>-972514</wp:posOffset>
            </wp:positionV>
            <wp:extent cx="7621905" cy="1713230"/>
            <wp:effectExtent l="0" t="0" r="0" b="0"/>
            <wp:wrapNone/>
            <wp:docPr id="1073741825" name="officeArt object" descr="D:\timeline_20190930_1617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timeline_20190930_161722.jpg" descr="D:\timeline_20190930_16172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1905" cy="1713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B46B6" w:rsidRPr="009E59B7" w:rsidRDefault="003B46B6">
      <w:pPr>
        <w:rPr>
          <w:rFonts w:ascii="Angsana New" w:hAnsi="Angsana New" w:cs="Angsana New"/>
          <w:sz w:val="30"/>
          <w:szCs w:val="30"/>
        </w:rPr>
      </w:pPr>
    </w:p>
    <w:p w:rsidR="003B46B6" w:rsidRPr="009E59B7" w:rsidRDefault="001734FB">
      <w:pPr>
        <w:jc w:val="center"/>
        <w:rPr>
          <w:rFonts w:ascii="Angsana New" w:eastAsia="Helvetica" w:hAnsi="Angsana New" w:cs="Angsana New"/>
          <w:b/>
          <w:bCs/>
          <w:sz w:val="36"/>
          <w:szCs w:val="36"/>
        </w:rPr>
      </w:pPr>
      <w:r w:rsidRPr="009E59B7">
        <w:rPr>
          <w:rFonts w:ascii="Angsana New" w:hAnsi="Angsana New" w:cs="Angsana New"/>
          <w:b/>
          <w:bCs/>
          <w:sz w:val="36"/>
          <w:szCs w:val="36"/>
          <w:cs/>
        </w:rPr>
        <w:t>สถาบันโรคทรวงอกแนะนำโรคหัวใจกำเริบเฉียบพลันควรมาพบแพทย์ทันที</w:t>
      </w:r>
    </w:p>
    <w:p w:rsidR="003B46B6" w:rsidRPr="009E59B7" w:rsidRDefault="001734FB">
      <w:pPr>
        <w:spacing w:after="0" w:line="240" w:lineRule="auto"/>
        <w:ind w:firstLine="993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E59B7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9E59B7">
        <w:rPr>
          <w:rFonts w:ascii="Angsana New" w:hAnsi="Angsana New" w:cs="Angsana New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z w:val="32"/>
          <w:szCs w:val="32"/>
          <w:cs/>
        </w:rPr>
        <w:t>โดยสถาบันโรคทรวงอก</w:t>
      </w:r>
      <w:r w:rsidRPr="009E59B7">
        <w:rPr>
          <w:rFonts w:ascii="Angsana New" w:hAnsi="Angsana New" w:cs="Angsana New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z w:val="32"/>
          <w:szCs w:val="32"/>
          <w:cs/>
        </w:rPr>
        <w:t>แนะนำผู้ป่วยหัวใจกำเริบเฉียบพลัน</w:t>
      </w:r>
      <w:r w:rsidRPr="009E59B7">
        <w:rPr>
          <w:rFonts w:ascii="Angsana New" w:hAnsi="Angsana New" w:cs="Angsana New"/>
          <w:sz w:val="32"/>
          <w:szCs w:val="32"/>
        </w:rPr>
        <w:t xml:space="preserve"> (Heart attack) </w:t>
      </w:r>
      <w:r w:rsidRPr="009E59B7">
        <w:rPr>
          <w:rFonts w:ascii="Angsana New" w:hAnsi="Angsana New" w:cs="Angsana New"/>
          <w:sz w:val="32"/>
          <w:szCs w:val="32"/>
          <w:cs/>
        </w:rPr>
        <w:t>หากได้รับการรักษาล่าช้า</w:t>
      </w:r>
      <w:r w:rsidRPr="009E59B7">
        <w:rPr>
          <w:rFonts w:ascii="Angsana New" w:hAnsi="Angsana New" w:cs="Angsana New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z w:val="32"/>
          <w:szCs w:val="32"/>
          <w:cs/>
        </w:rPr>
        <w:t>อาจทำให้เสียชีวิตได้</w:t>
      </w:r>
      <w:r w:rsidRPr="009E59B7">
        <w:rPr>
          <w:rFonts w:ascii="Angsana New" w:hAnsi="Angsana New" w:cs="Angsana New"/>
          <w:sz w:val="32"/>
          <w:szCs w:val="32"/>
        </w:rPr>
        <w:t xml:space="preserve"> </w:t>
      </w:r>
    </w:p>
    <w:p w:rsidR="003B46B6" w:rsidRPr="009E59B7" w:rsidRDefault="001734FB" w:rsidP="009E59B7">
      <w:pPr>
        <w:spacing w:after="0" w:line="240" w:lineRule="auto"/>
        <w:ind w:firstLine="993"/>
        <w:jc w:val="thaiDistribute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9E59B7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</w:t>
      </w:r>
      <w:r w:rsidRPr="009E59B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b/>
          <w:bCs/>
          <w:sz w:val="32"/>
          <w:szCs w:val="32"/>
          <w:cs/>
        </w:rPr>
        <w:t>อรรฆศิลป์</w:t>
      </w:r>
      <w:r w:rsidRPr="009E59B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กล่าวว่า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โรคหัวใจกำเริบเฉียบพลัน</w:t>
      </w:r>
      <w:r w:rsidR="009E59B7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(Heart attack)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เป็นสาเหตุสำคัญที่ทำให้เกิดการเสียชีวิตในผู้ใหญ่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ซึ่งพบได้บ่อยตั้งแต่อายุ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40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ปีขึ้นไป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สาเหตุอาจเกิดได้จากกล้ามเนื้อหัวใจขาดเลือดเฉียบ</w:t>
      </w:r>
      <w:r w:rsidR="009E59B7">
        <w:rPr>
          <w:rFonts w:ascii="Angsana New" w:hAnsi="Angsana New" w:cs="Angsana New"/>
          <w:spacing w:val="-6"/>
          <w:sz w:val="32"/>
          <w:szCs w:val="32"/>
          <w:cs/>
        </w:rPr>
        <w:t>พลัน</w:t>
      </w:r>
      <w:r w:rsidR="009E59B7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9E59B7">
        <w:rPr>
          <w:rFonts w:ascii="Angsana New" w:hAnsi="Angsana New" w:cs="Angsana New"/>
          <w:spacing w:val="-6"/>
          <w:sz w:val="32"/>
          <w:szCs w:val="32"/>
          <w:cs/>
        </w:rPr>
        <w:t>ที่มีสาเหตุจากหลอดเลือด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หัวใจตีบหรืออุดตันชนิดเฉียบพลัน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ส่งผลให้คนไข้มีอาการเจ็บหน้าอกบริเวณซีกซ้าย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อาจจะมีร้าวไปที่แขนซ้ายหรือร้าวไปที่กราม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ร่วมกับมีอาการเหงื่อออก</w:t>
      </w:r>
      <w:r w:rsidR="0087408D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มือเท้าเย็น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วิงเวียน</w:t>
      </w:r>
      <w:r w:rsidR="009E59B7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             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จะเป็นลม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หมดแรง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คลื่นไส้อาเจียน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หายใจไม่อิ่ม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ซึ่งผู้ป่วยที่เสียชีวิตก่อนถึงโรงพยาบาล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สาเหตุส่วนใหญ่เป็นผลมาจากหัวใจห้องล่างเต้นผิดจังหวะชนิดร้ายแรง</w:t>
      </w:r>
      <w:r w:rsid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ปัจจัยเสี่ยงที่สำคัญที่ทำให้เกิดโรคหัวใจกำเริบเฉียบพลัน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คือ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="009E59B7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                         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การสูบบุหรี่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โรคเบาหวาน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ความดันโลหิตสูง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ไขมันในเลือดสูง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ภาวะอ้วนลงพุง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การบริโภคอาหารที่มีไขมันทรานส์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แต่อย่างไรก็ดีอาการหัวใจกำเริบเฉียบพลันอาจเกิดขึ้นในผู้ป่วยที่ไม่มีปัจจัยเสี่ยงดังที่กล่าวมา</w:t>
      </w:r>
    </w:p>
    <w:p w:rsidR="003B46B6" w:rsidRPr="009E59B7" w:rsidRDefault="001734FB" w:rsidP="009E59B7">
      <w:pPr>
        <w:spacing w:after="0" w:line="240" w:lineRule="auto"/>
        <w:ind w:firstLine="993"/>
        <w:jc w:val="thaiDistribute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9E59B7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นายแพทย์เอนก</w:t>
      </w:r>
      <w:r w:rsidRPr="009E59B7">
        <w:rPr>
          <w:rFonts w:ascii="Angsana New" w:hAnsi="Angsana New" w:cs="Angsana New"/>
          <w:b/>
          <w:bCs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กนกศิลป์</w:t>
      </w:r>
      <w:r w:rsidRPr="009E59B7">
        <w:rPr>
          <w:rFonts w:ascii="Angsana New" w:hAnsi="Angsana New" w:cs="Angsana New"/>
          <w:b/>
          <w:bCs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ผู้อำนวยการสถาบันโรคทรวงอก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กล่าวเพิ่มเติมว่า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โรคหัวใจกำเริบเฉียบพลันสามารถเกิดขึ้นได้ในทุกสถานที่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และทุกเวลา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เช่น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ขณะออกกำลังกาย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หรือแม้กระทั่ง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นอนหลับพักผ่อน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ในกรณีที่ผู้ป่วยมีอาการแต่ยังรู้สึกตัวดีต้องรีบมาโรงพยาบาลให้เร็วที่สุด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ส่วนในกรณีที่ผู้ป่วยหมดสติผู้ที่เห็นเหตุการณ์ซึ่งหน้าจะต้องมีความรู้เรื่องการกู้ชีพขั้นพื้นฐา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(CPR)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และรู้จักการใช้เครื่องกระตุกหัวใจ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(AED)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ก่อนนำตัวส่งโรงพยาบาล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ในปัจจุบันกระทรวงสาธารณสุขมีระบบการแพทย์ฉุกเฉินที่เรียกว่าระบบ</w:t>
      </w:r>
      <w:r w:rsidR="004800B3">
        <w:rPr>
          <w:rFonts w:ascii="Angsana New" w:hAnsi="Angsana New" w:cs="Angsana New" w:hint="cs"/>
          <w:spacing w:val="-6"/>
          <w:sz w:val="32"/>
          <w:szCs w:val="32"/>
          <w:cs/>
        </w:rPr>
        <w:t>ช่องทางด่วน (</w:t>
      </w:r>
      <w:r w:rsidRPr="009E59B7">
        <w:rPr>
          <w:rFonts w:ascii="Angsana New" w:hAnsi="Angsana New" w:cs="Angsana New"/>
          <w:spacing w:val="-6"/>
          <w:sz w:val="32"/>
          <w:szCs w:val="32"/>
        </w:rPr>
        <w:t>fast track</w:t>
      </w:r>
      <w:r w:rsidR="004800B3">
        <w:rPr>
          <w:rFonts w:ascii="Angsana New" w:hAnsi="Angsana New" w:cs="Angsana New" w:hint="cs"/>
          <w:spacing w:val="-6"/>
          <w:sz w:val="32"/>
          <w:szCs w:val="32"/>
          <w:cs/>
        </w:rPr>
        <w:t>)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โดยติดต่อหมายเลข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1669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เพื่อนำส่งตัวผู้ป่วยเข้ารับการรักษาเบื้องต้นและส่งต่อไปยังโรงพยาบาลที่มีศักยภาพสูงกว่า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="004800B3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                                                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ผู้ป่วยที่เป็นโรคกล้ามเนื้อหัวใจขาดเลือดเฉียบพลันจากหลอดเลือดหัวใจอุดตัน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จะต้องได้รับ</w:t>
      </w:r>
      <w:r w:rsidR="009E59B7">
        <w:rPr>
          <w:rFonts w:ascii="Angsana New" w:hAnsi="Angsana New" w:cs="Angsana New" w:hint="cs"/>
          <w:spacing w:val="-6"/>
          <w:sz w:val="32"/>
          <w:szCs w:val="32"/>
          <w:cs/>
        </w:rPr>
        <w:t>การ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รักษาทันที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ด้วยการให้ยาละลายลิ่มเลือดหรือการสวนหัวใจเพื่อการทำบอลลูน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ซึ่งมีระยะเวลาที่เป็นนาทีทอง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(gold</w:t>
      </w:r>
      <w:r w:rsidR="00A51BD2">
        <w:rPr>
          <w:rFonts w:ascii="Angsana New" w:hAnsi="Angsana New" w:cs="Angsana New"/>
          <w:spacing w:val="-6"/>
          <w:sz w:val="32"/>
          <w:szCs w:val="32"/>
        </w:rPr>
        <w:t>en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period) 120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นาที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="004800B3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           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ในการเปิดหลอดเลือดเลือดหัวใจ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เพื่อลดอัตราการเสียชีวิต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ภายหลังการรักษาผู้ป่วยต้องรับประทานยาที่แพทย์สั่งอย่างเคร่งครัด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และควบคุมปัจจัยเสี่ยงดังกล่าว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ด้วยการมาพบแพทย์ตามนัด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ควบคุมอาหาร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หลีกเลี่ยงอาหารหวาน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มัน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เค็ม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งดการสูบบุหรี่และเครื่องดื่มแอลกอฮอล์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ออกกำลังกายอย่างสม่ำเสมอตามคำแนะนำของแพทย์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 </w:t>
      </w:r>
      <w:r w:rsidR="004800B3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                                                     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หากพบว่าอาการผิดปกติ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เช่น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เจ็บแน่นหน้าอก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เวลาออกแรง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เหนื่อยง่าย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หอบเหนื่อยนอนราบไม่ได้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ขาบวมกดบุ๋ม</w:t>
      </w:r>
      <w:r w:rsidRPr="009E59B7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="004800B3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                 </w:t>
      </w:r>
      <w:r w:rsidRPr="009E59B7">
        <w:rPr>
          <w:rFonts w:ascii="Angsana New" w:hAnsi="Angsana New" w:cs="Angsana New"/>
          <w:spacing w:val="-6"/>
          <w:sz w:val="32"/>
          <w:szCs w:val="32"/>
          <w:cs/>
        </w:rPr>
        <w:t>ให้รีบมาพบแพทย์ทันที</w:t>
      </w:r>
    </w:p>
    <w:p w:rsidR="003B46B6" w:rsidRDefault="009E59B7" w:rsidP="009E59B7">
      <w:pPr>
        <w:pStyle w:val="style14"/>
        <w:shd w:val="clear" w:color="auto" w:fill="FFFFFF"/>
        <w:spacing w:before="0" w:after="0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</w:t>
      </w:r>
    </w:p>
    <w:p w:rsidR="009E59B7" w:rsidRDefault="009E59B7">
      <w:pPr>
        <w:pStyle w:val="style14"/>
        <w:shd w:val="clear" w:color="auto" w:fill="FFFFFF"/>
        <w:spacing w:before="0" w:after="0"/>
        <w:ind w:firstLine="720"/>
        <w:jc w:val="both"/>
        <w:rPr>
          <w:sz w:val="32"/>
          <w:szCs w:val="32"/>
        </w:rPr>
      </w:pPr>
    </w:p>
    <w:p w:rsidR="009E59B7" w:rsidRDefault="009E59B7" w:rsidP="009E59B7">
      <w:pPr>
        <w:pStyle w:val="style14"/>
        <w:shd w:val="clear" w:color="auto" w:fill="FFFFFF"/>
        <w:spacing w:before="0" w:after="0"/>
        <w:ind w:firstLine="720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ขอขอบคุณ </w:t>
      </w:r>
    </w:p>
    <w:p w:rsidR="009E59B7" w:rsidRPr="009E59B7" w:rsidRDefault="009E59B7" w:rsidP="009E59B7">
      <w:pPr>
        <w:pStyle w:val="style14"/>
        <w:shd w:val="clear" w:color="auto" w:fill="FFFFFF"/>
        <w:spacing w:before="0" w:after="0"/>
        <w:ind w:firstLine="720"/>
        <w:jc w:val="right"/>
        <w:rPr>
          <w:sz w:val="32"/>
          <w:szCs w:val="32"/>
          <w:cs/>
        </w:rPr>
      </w:pPr>
      <w:r>
        <w:rPr>
          <w:sz w:val="32"/>
          <w:szCs w:val="32"/>
        </w:rPr>
        <w:t>#</w:t>
      </w:r>
      <w:r>
        <w:rPr>
          <w:rFonts w:hint="cs"/>
          <w:sz w:val="32"/>
          <w:szCs w:val="32"/>
          <w:cs/>
        </w:rPr>
        <w:t xml:space="preserve">สถาบันโรคทรวงอก </w:t>
      </w:r>
      <w:r>
        <w:rPr>
          <w:sz w:val="32"/>
          <w:szCs w:val="32"/>
        </w:rPr>
        <w:t>#</w:t>
      </w:r>
      <w:r>
        <w:rPr>
          <w:rFonts w:hint="cs"/>
          <w:sz w:val="32"/>
          <w:szCs w:val="32"/>
          <w:cs/>
        </w:rPr>
        <w:t xml:space="preserve">กรมการแพทย์ </w:t>
      </w:r>
      <w:r>
        <w:rPr>
          <w:sz w:val="32"/>
          <w:szCs w:val="32"/>
        </w:rPr>
        <w:t>#</w:t>
      </w:r>
      <w:r>
        <w:rPr>
          <w:rFonts w:hint="cs"/>
          <w:sz w:val="32"/>
          <w:szCs w:val="32"/>
          <w:cs/>
        </w:rPr>
        <w:t>โรคหัวใจ 2</w:t>
      </w:r>
      <w:r w:rsidR="00A07492">
        <w:rPr>
          <w:rFonts w:hint="cs"/>
          <w:sz w:val="32"/>
          <w:szCs w:val="32"/>
          <w:cs/>
        </w:rPr>
        <w:t>9</w:t>
      </w:r>
      <w:r>
        <w:rPr>
          <w:rFonts w:hint="cs"/>
          <w:sz w:val="32"/>
          <w:szCs w:val="32"/>
          <w:cs/>
        </w:rPr>
        <w:t xml:space="preserve"> </w:t>
      </w:r>
      <w:r w:rsidR="00EB14AB">
        <w:rPr>
          <w:rFonts w:hint="cs"/>
          <w:sz w:val="32"/>
          <w:szCs w:val="32"/>
          <w:cs/>
        </w:rPr>
        <w:t>พฤศจิกายน</w:t>
      </w:r>
      <w:r>
        <w:rPr>
          <w:rFonts w:hint="cs"/>
          <w:sz w:val="32"/>
          <w:szCs w:val="32"/>
          <w:cs/>
        </w:rPr>
        <w:t xml:space="preserve"> 2563</w:t>
      </w:r>
    </w:p>
    <w:p w:rsidR="009E59B7" w:rsidRPr="009E59B7" w:rsidRDefault="009E59B7">
      <w:pPr>
        <w:pStyle w:val="style14"/>
        <w:shd w:val="clear" w:color="auto" w:fill="FFFFFF"/>
        <w:spacing w:before="0" w:after="0"/>
        <w:ind w:firstLine="720"/>
        <w:jc w:val="both"/>
      </w:pPr>
    </w:p>
    <w:sectPr w:rsidR="009E59B7" w:rsidRPr="009E59B7">
      <w:pgSz w:w="11900" w:h="16840"/>
      <w:pgMar w:top="1440" w:right="991" w:bottom="567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96D" w:rsidRDefault="00FA396D">
      <w:pPr>
        <w:spacing w:after="0" w:line="240" w:lineRule="auto"/>
      </w:pPr>
      <w:r>
        <w:separator/>
      </w:r>
    </w:p>
  </w:endnote>
  <w:endnote w:type="continuationSeparator" w:id="0">
    <w:p w:rsidR="00FA396D" w:rsidRDefault="00FA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96D" w:rsidRDefault="00FA396D">
      <w:pPr>
        <w:spacing w:after="0" w:line="240" w:lineRule="auto"/>
      </w:pPr>
      <w:r>
        <w:separator/>
      </w:r>
    </w:p>
  </w:footnote>
  <w:footnote w:type="continuationSeparator" w:id="0">
    <w:p w:rsidR="00FA396D" w:rsidRDefault="00FA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B6"/>
    <w:rsid w:val="000075BC"/>
    <w:rsid w:val="001734FB"/>
    <w:rsid w:val="00176356"/>
    <w:rsid w:val="001B0A05"/>
    <w:rsid w:val="003B46B6"/>
    <w:rsid w:val="004800B3"/>
    <w:rsid w:val="005B0350"/>
    <w:rsid w:val="0087408D"/>
    <w:rsid w:val="008D2DA4"/>
    <w:rsid w:val="009E59B7"/>
    <w:rsid w:val="00A07492"/>
    <w:rsid w:val="00A51BD2"/>
    <w:rsid w:val="00C83905"/>
    <w:rsid w:val="00E814AC"/>
    <w:rsid w:val="00EB14AB"/>
    <w:rsid w:val="00F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B559"/>
  <w15:docId w15:val="{E86349B6-E90A-4CF0-A8EA-F289D9ED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4">
    <w:name w:val="style14"/>
    <w:pPr>
      <w:spacing w:before="100" w:after="100"/>
    </w:pPr>
    <w:rPr>
      <w:rFonts w:ascii="Angsana New" w:eastAsia="Angsana New" w:hAnsi="Angsana New" w:cs="Angsana New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uccit</dc:creator>
  <cp:lastModifiedBy>Wilaiwan Puangkaew</cp:lastModifiedBy>
  <cp:revision>2</cp:revision>
  <cp:lastPrinted>2020-08-28T04:30:00Z</cp:lastPrinted>
  <dcterms:created xsi:type="dcterms:W3CDTF">2020-11-29T06:25:00Z</dcterms:created>
  <dcterms:modified xsi:type="dcterms:W3CDTF">2020-11-29T06:25:00Z</dcterms:modified>
</cp:coreProperties>
</file>