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560A97" w:rsidRDefault="00822E77" w:rsidP="00560A97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F9047B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201F6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013EFC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เตือน</w:t>
      </w:r>
      <w:r w:rsidR="00312F40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="00312F40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ภาวะตาปิดเกร็ง หนังตากระตุก อาจไม่ใช่ลางบอกเหตุ</w:t>
      </w:r>
      <w:r w:rsidR="00560A97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</w:p>
    <w:p w:rsidR="004422E3" w:rsidRPr="00560A97" w:rsidRDefault="00312F40" w:rsidP="00560A97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แต่เป็นสัญญาณเตือนเรื่องสุขภาพ </w:t>
      </w:r>
    </w:p>
    <w:p w:rsidR="00933B2D" w:rsidRPr="00142F3B" w:rsidRDefault="004422E3" w:rsidP="00ED497C">
      <w:pPr>
        <w:pStyle w:val="2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9047B">
        <w:rPr>
          <w:rFonts w:ascii="TH SarabunPSK" w:hAnsi="TH SarabunPSK" w:cs="TH SarabunPSK"/>
          <w:shd w:val="clear" w:color="auto" w:fill="FFFFFF"/>
          <w:cs/>
        </w:rPr>
        <w:tab/>
      </w:r>
      <w:r w:rsidR="004D2CC8" w:rsidRPr="00ED497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กรมการแพทย์ โดยสถาบันประสาทวิทยา </w:t>
      </w:r>
      <w:r w:rsidR="0050459E" w:rsidRPr="00142F3B">
        <w:rPr>
          <w:rFonts w:ascii="TH SarabunPSK" w:eastAsia="Calibri" w:hAnsi="TH SarabunPSK" w:cs="TH SarabunPSK"/>
          <w:b w:val="0"/>
          <w:bCs w:val="0"/>
          <w:sz w:val="32"/>
          <w:szCs w:val="32"/>
          <w:shd w:val="clear" w:color="auto" w:fill="FFFFFF"/>
          <w:cs/>
        </w:rPr>
        <w:t>เผย</w:t>
      </w:r>
      <w:r w:rsidR="00ED497C" w:rsidRPr="00142F3B">
        <w:rPr>
          <w:rFonts w:ascii="TH SarabunPSK" w:eastAsia="Calibri" w:hAnsi="TH SarabunPSK" w:cs="TH SarabunPSK"/>
          <w:b w:val="0"/>
          <w:bCs w:val="0"/>
          <w:sz w:val="32"/>
          <w:szCs w:val="32"/>
          <w:shd w:val="clear" w:color="auto" w:fill="FFFFFF"/>
          <w:cs/>
        </w:rPr>
        <w:t>ภาวะตาปิดเกร็ง</w:t>
      </w:r>
      <w:r w:rsidR="00ED497C" w:rsidRPr="00ED497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หนังตากระตุก หลายคนมักคิดว่าเป็นลางบอกเหตุ </w:t>
      </w:r>
      <w:r w:rsidR="00D629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="00D629C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สร้างความรำคาญ</w:t>
      </w:r>
      <w:r w:rsidR="00D629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="00D629C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D629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แท้</w:t>
      </w:r>
      <w:r w:rsidR="00D629C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จริงแล้วเป็นสัญญาณบอกโรค </w:t>
      </w:r>
      <w:r w:rsidR="00D629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หมั่น</w:t>
      </w:r>
      <w:r w:rsidR="00D629C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สังเกตอาการ</w:t>
      </w:r>
      <w:r w:rsidR="00ED497C" w:rsidRPr="00ED497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13EFC" w:rsidRPr="00142F3B">
        <w:rPr>
          <w:rFonts w:ascii="TH SarabunPSK" w:hAnsi="TH SarabunPSK" w:cs="TH SarabunPSK"/>
          <w:b w:val="0"/>
          <w:bCs w:val="0"/>
          <w:spacing w:val="2"/>
          <w:sz w:val="32"/>
          <w:szCs w:val="32"/>
          <w:shd w:val="clear" w:color="auto" w:fill="FFFFFF"/>
          <w:cs/>
        </w:rPr>
        <w:t>ควรปรึกษาแพทย์เพื่อรับการรักษา</w:t>
      </w:r>
    </w:p>
    <w:p w:rsidR="00933B2D" w:rsidRPr="00933B2D" w:rsidRDefault="00543055" w:rsidP="00933B2D">
      <w:pPr>
        <w:spacing w:afterLines="30" w:after="72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2A31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สมศักดิ์ อรรฆศิลป์ </w:t>
      </w:r>
      <w:r w:rsidR="004D2CC8" w:rsidRPr="00F9047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อธิบดีกรมการแพทย์ 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เปิดเผยว่</w:t>
      </w:r>
      <w:r w:rsidR="0064328E" w:rsidRPr="00F9047B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020C55"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560A97">
        <w:rPr>
          <w:rFonts w:ascii="TH SarabunPSK" w:eastAsia="Calibri" w:hAnsi="TH SarabunPSK" w:cs="TH SarabunPSK"/>
          <w:sz w:val="32"/>
          <w:szCs w:val="32"/>
        </w:rPr>
        <w:t>Blepharo</w:t>
      </w:r>
      <w:r w:rsidR="00DC0DBE">
        <w:rPr>
          <w:rFonts w:ascii="TH SarabunPSK" w:eastAsia="Calibri" w:hAnsi="TH SarabunPSK" w:cs="TH SarabunPSK"/>
          <w:sz w:val="32"/>
          <w:szCs w:val="32"/>
        </w:rPr>
        <w:t>spasm</w:t>
      </w:r>
      <w:proofErr w:type="spellEnd"/>
      <w:r w:rsidR="002A31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A312E">
        <w:rPr>
          <w:rFonts w:ascii="TH SarabunPSK" w:eastAsia="Calibri" w:hAnsi="TH SarabunPSK" w:cs="TH SarabunPSK" w:hint="cs"/>
          <w:sz w:val="32"/>
          <w:szCs w:val="32"/>
          <w:cs/>
        </w:rPr>
        <w:t>หรือภาวะ</w:t>
      </w:r>
      <w:proofErr w:type="spellStart"/>
      <w:r w:rsidR="002A312E">
        <w:rPr>
          <w:rFonts w:ascii="TH SarabunPSK" w:eastAsia="Calibri" w:hAnsi="TH SarabunPSK" w:cs="TH SarabunPSK" w:hint="cs"/>
          <w:sz w:val="32"/>
          <w:szCs w:val="32"/>
          <w:cs/>
        </w:rPr>
        <w:t>ตาปืด</w:t>
      </w:r>
      <w:proofErr w:type="spellEnd"/>
      <w:r w:rsidR="002A312E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เกร็ง เป็นส่วนหนึ่งของอาการ </w:t>
      </w:r>
      <w:r w:rsidR="002A312E">
        <w:rPr>
          <w:rFonts w:ascii="TH SarabunPSK" w:eastAsia="Calibri" w:hAnsi="TH SarabunPSK" w:cs="TH SarabunPSK"/>
          <w:sz w:val="32"/>
          <w:szCs w:val="32"/>
        </w:rPr>
        <w:t xml:space="preserve">focal dystonia </w:t>
      </w:r>
      <w:r w:rsidR="002A312E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ซึ่งเป็นภาวะความผิดปกติที่เกิดจากอาการเกร็งของกล้ามเนื้อดวงตา มักพบในผู้ป่วยเพศหญิงมากกว่าเพศชาย และช่วงอายุที่พบบ่อยคือ ช่วงอายุประมาณ 40-60 ปี มักเกิดขึ้นพร้อมกันทั้ง 2 ตา อาการเริ่มต้นของภาวะนี้คือ มีกระพริบตาบ่อยครั้ง ผู้ป่วยมักให้ประวัติว่ารู้สึกเคืองตาแสบตา จากนั้นจะเริ่มมีอาการเกร็งหรือรู้สึกดึงรั้ง หรือแน่นรอบดวงตาโดยเกิดขึ้นทั้งด้านบนและด้านล่าง </w:t>
      </w:r>
      <w:r w:rsidR="00B93A37">
        <w:rPr>
          <w:rFonts w:ascii="TH SarabunPSK" w:eastAsia="Calibri" w:hAnsi="TH SarabunPSK" w:cs="TH SarabunPSK" w:hint="cs"/>
          <w:sz w:val="32"/>
          <w:szCs w:val="32"/>
          <w:cs/>
        </w:rPr>
        <w:t>ทำให้มีความลำบากในการลืมตา</w:t>
      </w:r>
      <w:r w:rsidR="00C873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873EE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ตาเริ่มหรี</w:t>
      </w:r>
      <w:r w:rsidR="00E7579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่แคบลงจนถึงตาเปิดไม่ได้ชั่วขณะ </w:t>
      </w:r>
      <w:r w:rsidR="00C873EE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อาการจะเป็นๆหายๆ โดยระยะเวลาที่เกิดเป็นวินาทีถึงหลายนาทีได้  การโดนแสงแดดหรือไฟสว่างจ้า ความเครียดวิตกกังวล มักกระตุ้นให้เกิดอาการมากขึ้น ผู้ป่วยอาจมี </w:t>
      </w:r>
      <w:r w:rsidR="00C873E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sensory trick </w:t>
      </w:r>
      <w:r w:rsidR="00C873EE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หรือการบรรเทาอาการจากการสัมผัสเบาๆที่บริเวณอื่น เช่น หางตาหรือแก้มแล้วทำให้กล้ามเนื้อรอบดวงตาคลายตัว พบได้ในระยะแรกของโรค</w:t>
      </w:r>
      <w:r w:rsidR="00E7579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C873EE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จากนั้นอาการจะค่อยๆหายไป</w:t>
      </w:r>
      <w:r w:rsidR="00B93A3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15651">
        <w:rPr>
          <w:rFonts w:ascii="TH SarabunPSK" w:eastAsia="Calibri" w:hAnsi="TH SarabunPSK" w:cs="TH SarabunPSK" w:hint="cs"/>
          <w:sz w:val="32"/>
          <w:szCs w:val="32"/>
          <w:cs/>
        </w:rPr>
        <w:t>ผู้ป่วย</w:t>
      </w:r>
      <w:r w:rsidR="00933B2D" w:rsidRPr="00933B2D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ควรมาพบแพทย์ประเมินหาสาเหตุ เพื่อการรักษาที่ถูกต้องต่อไป</w:t>
      </w:r>
    </w:p>
    <w:p w:rsidR="00BB3248" w:rsidRPr="0039452B" w:rsidRDefault="00154C68" w:rsidP="0039452B">
      <w:pPr>
        <w:shd w:val="clear" w:color="auto" w:fill="FFFFFF"/>
        <w:spacing w:after="0" w:line="240" w:lineRule="auto"/>
        <w:ind w:firstLine="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D7B48"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นายแพทย์</w:t>
      </w:r>
      <w:proofErr w:type="spellStart"/>
      <w:r w:rsidR="001D7B48"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ธนินทร์</w:t>
      </w:r>
      <w:proofErr w:type="spellEnd"/>
      <w:r w:rsidR="001D7B48"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 xml:space="preserve"> เวช</w:t>
      </w:r>
      <w:proofErr w:type="spellStart"/>
      <w:r w:rsidR="001D7B48"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ชาภินันท์</w:t>
      </w:r>
      <w:proofErr w:type="spellEnd"/>
      <w:r w:rsidR="001D7B48"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 xml:space="preserve"> ผู้อำนวยการสถาบันประสาทวิทยา</w:t>
      </w:r>
      <w:r w:rsidR="001D7B48" w:rsidRPr="00F9047B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กล่าวเพิ่มเติมว่า</w:t>
      </w:r>
      <w:r w:rsidR="0024192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D826C4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ผู้ป่วยจะมีอาการ</w:t>
      </w:r>
      <w:r w:rsidR="00DC0DBE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ภาวะอื่นที่อาจมีอาการคล้าย</w:t>
      </w:r>
      <w:r w:rsidR="00DC0DBE" w:rsidRPr="00DC0DB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DC0DBE">
        <w:rPr>
          <w:rFonts w:ascii="TH SarabunPSK" w:eastAsia="Calibri" w:hAnsi="TH SarabunPSK" w:cs="TH SarabunPSK"/>
          <w:sz w:val="32"/>
          <w:szCs w:val="32"/>
        </w:rPr>
        <w:t>Blepharospasm</w:t>
      </w:r>
      <w:proofErr w:type="spellEnd"/>
      <w:r w:rsidR="00DC0DB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C0DBE">
        <w:rPr>
          <w:rFonts w:ascii="TH SarabunPSK" w:eastAsia="Calibri" w:hAnsi="TH SarabunPSK" w:cs="TH SarabunPSK" w:hint="cs"/>
          <w:sz w:val="32"/>
          <w:szCs w:val="32"/>
          <w:cs/>
        </w:rPr>
        <w:t>เช่น หนังตาตกจากกล้ามเนื้ออ่อนแรง หรืออาการ</w:t>
      </w:r>
      <w:r w:rsidR="00FE588D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ที่ไม่สามารถเปิดตาได้จากสมองส่วนกลาง หรือใบหน้ากระตุกครึ่งซีก เป็นต้น การแยกโรคต้องอาศัยแพทย์ในการตรวจวินิจฉัย นอกจากนี้ </w:t>
      </w:r>
      <w:proofErr w:type="spellStart"/>
      <w:r w:rsidR="00FE588D">
        <w:rPr>
          <w:rFonts w:ascii="TH SarabunPSK" w:eastAsia="Calibri" w:hAnsi="TH SarabunPSK" w:cs="TH SarabunPSK"/>
          <w:sz w:val="32"/>
          <w:szCs w:val="32"/>
        </w:rPr>
        <w:t>Blepharospasm</w:t>
      </w:r>
      <w:proofErr w:type="spellEnd"/>
      <w:r w:rsidR="00FE588D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อาจเป็นส่วนหนึ่งของอาการเกร็งของใบหน้าคือ พบร่วมกับอาการเกร็งบริเวณปาก หรือในบางรายอาการเกร็งอาจลามถึงบริเวณคอหรือทั้งร่างกาย การรักษาด้วยการรับประทานยาไม่ค่อยได้ประสิทธิภาพ ผู้ป่วยอาจได้รับผลข้างเคียงจากยาลดอาการเกร็ง เช่น ง่วงนอน ปากคอแห้ง</w:t>
      </w:r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อาการสับสน เป็นต้น ในปัจจุบันการรักษาจึงเน้นยา</w:t>
      </w:r>
      <w:r w:rsidR="007E36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ที่ออกฤทธิ์เฉพาะที่และไม่มีผลข้างเคียง การฉีดยาโบทู</w:t>
      </w:r>
      <w:proofErr w:type="spellStart"/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ลินัม</w:t>
      </w:r>
      <w:proofErr w:type="spellEnd"/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จึงเป็นการรักษาที่ใช้</w:t>
      </w:r>
      <w:r w:rsidR="006F11EB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ผู้ป่วยเพื่อลดอาการเกร็งรอบดวงตา</w:t>
      </w:r>
      <w:r w:rsidR="007E36B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ได้นาน 3-6 เดือนต่อการฉีด 1 ครั้ง ซึ่งมีผลข้างเคียงค่อนข้างน้อยและหายได้เองเมื่อยาหมดฤทธิ์ อย่างไรก็ตามการฉีดโบทู</w:t>
      </w:r>
      <w:proofErr w:type="spellStart"/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ลินัม</w:t>
      </w:r>
      <w:proofErr w:type="spellEnd"/>
      <w:r w:rsidR="00DB0533">
        <w:rPr>
          <w:rFonts w:ascii="TH SarabunPSK" w:eastAsia="Calibri" w:hAnsi="TH SarabunPSK" w:cs="TH SarabunPSK" w:hint="cs"/>
          <w:sz w:val="32"/>
          <w:szCs w:val="32"/>
          <w:cs/>
        </w:rPr>
        <w:t>ไม่ได้ทำให้หายขาดจากโรคเป็นเพียงการรักษาตามอาการเท่านั้น ผู้ป่วยควรหลีกเลี่ยงปัจจัยกระตุ้นที่ทำให้อาการแย่ลง</w:t>
      </w:r>
      <w:r w:rsidR="0039452B">
        <w:rPr>
          <w:rFonts w:ascii="TH SarabunPSK" w:eastAsia="Calibri" w:hAnsi="TH SarabunPSK" w:cs="TH SarabunPSK" w:hint="cs"/>
          <w:sz w:val="32"/>
          <w:szCs w:val="32"/>
          <w:cs/>
        </w:rPr>
        <w:t xml:space="preserve"> หลีกเลี่ยงการขับรถหากยังคุมอาการได้ไม่ดีพอ และเฝ้าระวัง</w:t>
      </w:r>
      <w:r w:rsidR="00D075F8">
        <w:rPr>
          <w:rFonts w:ascii="TH SarabunPSK" w:eastAsia="Calibri" w:hAnsi="TH SarabunPSK" w:cs="TH SarabunPSK" w:hint="cs"/>
          <w:sz w:val="32"/>
          <w:szCs w:val="32"/>
          <w:cs/>
        </w:rPr>
        <w:t>อาการทางระบบประสาทอื่นๆ</w:t>
      </w:r>
      <w:r w:rsidR="00BE21BC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="00D075F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03016" w:rsidRPr="00BB3248" w:rsidRDefault="00103016" w:rsidP="00BB3248">
      <w:pPr>
        <w:pStyle w:val="a7"/>
        <w:shd w:val="clear" w:color="auto" w:fill="FFFFFF"/>
        <w:spacing w:before="0" w:beforeAutospacing="0" w:after="900" w:afterAutospacing="0"/>
        <w:ind w:firstLine="600"/>
        <w:jc w:val="center"/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E4780E" w:rsidRDefault="004D2CC8" w:rsidP="007A6D4A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39452B">
        <w:rPr>
          <w:rFonts w:ascii="TH SarabunPSK" w:eastAsia="Calibri" w:hAnsi="TH SarabunPSK" w:cs="TH SarabunPSK" w:hint="cs"/>
          <w:sz w:val="32"/>
          <w:szCs w:val="32"/>
          <w:cs/>
        </w:rPr>
        <w:t>ภาวะตาปิดเกร็ง หนังตากระตุกเรื้อรัง</w:t>
      </w:r>
    </w:p>
    <w:p w:rsidR="00AF525D" w:rsidRDefault="00B34E3B" w:rsidP="00AF525D">
      <w:pPr>
        <w:pStyle w:val="a7"/>
        <w:shd w:val="clear" w:color="auto" w:fill="FFFFFF"/>
        <w:spacing w:before="0" w:beforeAutospacing="0" w:after="900" w:afterAutospacing="0"/>
        <w:rPr>
          <w:rStyle w:val="a3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  </w:t>
      </w:r>
      <w:r w:rsidR="0039452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190F65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5E3BFF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5E3BF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0F65"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="003945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bookmarkStart w:id="0" w:name="_GoBack"/>
      <w:bookmarkEnd w:id="0"/>
    </w:p>
    <w:p w:rsidR="00621644" w:rsidRDefault="00621644" w:rsidP="00BB1356">
      <w:pPr>
        <w:pStyle w:val="a6"/>
        <w:rPr>
          <w:rStyle w:val="a3"/>
        </w:rPr>
      </w:pPr>
    </w:p>
    <w:sectPr w:rsidR="00621644" w:rsidSect="00D826C4">
      <w:pgSz w:w="11906" w:h="16838" w:code="9"/>
      <w:pgMar w:top="0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21E"/>
    <w:multiLevelType w:val="hybridMultilevel"/>
    <w:tmpl w:val="8DB00E08"/>
    <w:lvl w:ilvl="0" w:tplc="017EA19C">
      <w:start w:val="4"/>
      <w:numFmt w:val="bullet"/>
      <w:lvlText w:val="-"/>
      <w:lvlJc w:val="left"/>
      <w:pPr>
        <w:ind w:left="12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01467"/>
    <w:rsid w:val="00005DCE"/>
    <w:rsid w:val="00013B38"/>
    <w:rsid w:val="00013EFC"/>
    <w:rsid w:val="00014589"/>
    <w:rsid w:val="000153AE"/>
    <w:rsid w:val="000166F6"/>
    <w:rsid w:val="00020C55"/>
    <w:rsid w:val="00027EB7"/>
    <w:rsid w:val="00036FA0"/>
    <w:rsid w:val="00040436"/>
    <w:rsid w:val="00043D57"/>
    <w:rsid w:val="0004602D"/>
    <w:rsid w:val="000524A2"/>
    <w:rsid w:val="00063E5C"/>
    <w:rsid w:val="00063E8B"/>
    <w:rsid w:val="00063F8F"/>
    <w:rsid w:val="00070644"/>
    <w:rsid w:val="00073581"/>
    <w:rsid w:val="000743DA"/>
    <w:rsid w:val="000753EC"/>
    <w:rsid w:val="00091663"/>
    <w:rsid w:val="00092036"/>
    <w:rsid w:val="00094ED8"/>
    <w:rsid w:val="00094FAA"/>
    <w:rsid w:val="000B0B86"/>
    <w:rsid w:val="000B2BB9"/>
    <w:rsid w:val="000B5BD6"/>
    <w:rsid w:val="000C413A"/>
    <w:rsid w:val="000C78B7"/>
    <w:rsid w:val="000D2F90"/>
    <w:rsid w:val="000D5126"/>
    <w:rsid w:val="000E03CE"/>
    <w:rsid w:val="000E4AE6"/>
    <w:rsid w:val="000E6A62"/>
    <w:rsid w:val="000F2839"/>
    <w:rsid w:val="00103016"/>
    <w:rsid w:val="00105418"/>
    <w:rsid w:val="00117664"/>
    <w:rsid w:val="00117AEA"/>
    <w:rsid w:val="00123C3F"/>
    <w:rsid w:val="0012780D"/>
    <w:rsid w:val="00141E2B"/>
    <w:rsid w:val="00142F3B"/>
    <w:rsid w:val="0014734F"/>
    <w:rsid w:val="00154C68"/>
    <w:rsid w:val="00155617"/>
    <w:rsid w:val="00160B68"/>
    <w:rsid w:val="00161C68"/>
    <w:rsid w:val="00166E3E"/>
    <w:rsid w:val="001723C6"/>
    <w:rsid w:val="00180A5D"/>
    <w:rsid w:val="001851AF"/>
    <w:rsid w:val="001852A6"/>
    <w:rsid w:val="00190F65"/>
    <w:rsid w:val="001917C1"/>
    <w:rsid w:val="001963F3"/>
    <w:rsid w:val="00196A91"/>
    <w:rsid w:val="001A2B49"/>
    <w:rsid w:val="001B40CB"/>
    <w:rsid w:val="001B461E"/>
    <w:rsid w:val="001B66A0"/>
    <w:rsid w:val="001C2646"/>
    <w:rsid w:val="001C53EF"/>
    <w:rsid w:val="001C566B"/>
    <w:rsid w:val="001D776E"/>
    <w:rsid w:val="001D7B48"/>
    <w:rsid w:val="001D7FB7"/>
    <w:rsid w:val="001E57F5"/>
    <w:rsid w:val="001F080F"/>
    <w:rsid w:val="001F1620"/>
    <w:rsid w:val="001F203E"/>
    <w:rsid w:val="001F2E06"/>
    <w:rsid w:val="00201F64"/>
    <w:rsid w:val="00203C60"/>
    <w:rsid w:val="00204454"/>
    <w:rsid w:val="002061E0"/>
    <w:rsid w:val="0021134E"/>
    <w:rsid w:val="00214006"/>
    <w:rsid w:val="00214849"/>
    <w:rsid w:val="0022548A"/>
    <w:rsid w:val="00232293"/>
    <w:rsid w:val="0023615A"/>
    <w:rsid w:val="00241923"/>
    <w:rsid w:val="00274C29"/>
    <w:rsid w:val="00276148"/>
    <w:rsid w:val="00276310"/>
    <w:rsid w:val="00284535"/>
    <w:rsid w:val="00296989"/>
    <w:rsid w:val="002A312E"/>
    <w:rsid w:val="002B2B2D"/>
    <w:rsid w:val="002C2B49"/>
    <w:rsid w:val="002C4178"/>
    <w:rsid w:val="002C5422"/>
    <w:rsid w:val="002D7801"/>
    <w:rsid w:val="002E3524"/>
    <w:rsid w:val="002F0386"/>
    <w:rsid w:val="002F1295"/>
    <w:rsid w:val="002F7162"/>
    <w:rsid w:val="00302915"/>
    <w:rsid w:val="00302A14"/>
    <w:rsid w:val="00312C6E"/>
    <w:rsid w:val="00312F40"/>
    <w:rsid w:val="00325B38"/>
    <w:rsid w:val="003359B9"/>
    <w:rsid w:val="00335B4A"/>
    <w:rsid w:val="00346CAF"/>
    <w:rsid w:val="00364184"/>
    <w:rsid w:val="00372690"/>
    <w:rsid w:val="00375BB1"/>
    <w:rsid w:val="00380E4F"/>
    <w:rsid w:val="00385910"/>
    <w:rsid w:val="0039452B"/>
    <w:rsid w:val="003A31C4"/>
    <w:rsid w:val="003A4FAC"/>
    <w:rsid w:val="003A539D"/>
    <w:rsid w:val="003B48AA"/>
    <w:rsid w:val="003B65A1"/>
    <w:rsid w:val="003C2197"/>
    <w:rsid w:val="003C651B"/>
    <w:rsid w:val="003C6B05"/>
    <w:rsid w:val="003E3B8A"/>
    <w:rsid w:val="003E59D8"/>
    <w:rsid w:val="003E64C6"/>
    <w:rsid w:val="003F2B4E"/>
    <w:rsid w:val="003F4197"/>
    <w:rsid w:val="003F5A21"/>
    <w:rsid w:val="0041141F"/>
    <w:rsid w:val="0041254D"/>
    <w:rsid w:val="00415651"/>
    <w:rsid w:val="00423193"/>
    <w:rsid w:val="004247DC"/>
    <w:rsid w:val="00426E3B"/>
    <w:rsid w:val="004270A7"/>
    <w:rsid w:val="00427923"/>
    <w:rsid w:val="004312CB"/>
    <w:rsid w:val="00432EE2"/>
    <w:rsid w:val="00434D02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CC8"/>
    <w:rsid w:val="004D3323"/>
    <w:rsid w:val="004D5E74"/>
    <w:rsid w:val="004D68B7"/>
    <w:rsid w:val="004F164F"/>
    <w:rsid w:val="004F774D"/>
    <w:rsid w:val="005009C4"/>
    <w:rsid w:val="005023D5"/>
    <w:rsid w:val="0050459E"/>
    <w:rsid w:val="00505B7D"/>
    <w:rsid w:val="00506558"/>
    <w:rsid w:val="00513D45"/>
    <w:rsid w:val="00534F08"/>
    <w:rsid w:val="00542FF7"/>
    <w:rsid w:val="00543055"/>
    <w:rsid w:val="0055211D"/>
    <w:rsid w:val="0055315B"/>
    <w:rsid w:val="0055371B"/>
    <w:rsid w:val="00556CBE"/>
    <w:rsid w:val="00560A97"/>
    <w:rsid w:val="00562C4E"/>
    <w:rsid w:val="005653E5"/>
    <w:rsid w:val="005740F7"/>
    <w:rsid w:val="00585081"/>
    <w:rsid w:val="0058790E"/>
    <w:rsid w:val="00593678"/>
    <w:rsid w:val="00595B86"/>
    <w:rsid w:val="00596E2D"/>
    <w:rsid w:val="005A5A35"/>
    <w:rsid w:val="005B4E1B"/>
    <w:rsid w:val="005B57D9"/>
    <w:rsid w:val="005B6A23"/>
    <w:rsid w:val="005C5A93"/>
    <w:rsid w:val="005D2442"/>
    <w:rsid w:val="005D2EDE"/>
    <w:rsid w:val="005E3BFF"/>
    <w:rsid w:val="005E4273"/>
    <w:rsid w:val="005E5450"/>
    <w:rsid w:val="005F0FF7"/>
    <w:rsid w:val="006027DF"/>
    <w:rsid w:val="00607043"/>
    <w:rsid w:val="00611F54"/>
    <w:rsid w:val="00621644"/>
    <w:rsid w:val="00630079"/>
    <w:rsid w:val="0063117B"/>
    <w:rsid w:val="006339AC"/>
    <w:rsid w:val="0064076C"/>
    <w:rsid w:val="0064328E"/>
    <w:rsid w:val="006447D8"/>
    <w:rsid w:val="006478BF"/>
    <w:rsid w:val="00662F54"/>
    <w:rsid w:val="00663CE2"/>
    <w:rsid w:val="0067442F"/>
    <w:rsid w:val="00675870"/>
    <w:rsid w:val="00690C8F"/>
    <w:rsid w:val="006A1D70"/>
    <w:rsid w:val="006A419D"/>
    <w:rsid w:val="006A6931"/>
    <w:rsid w:val="006B77FA"/>
    <w:rsid w:val="006C7534"/>
    <w:rsid w:val="006F11EB"/>
    <w:rsid w:val="006F4B8B"/>
    <w:rsid w:val="006F6EF9"/>
    <w:rsid w:val="00701076"/>
    <w:rsid w:val="007115CD"/>
    <w:rsid w:val="007119E6"/>
    <w:rsid w:val="007131DA"/>
    <w:rsid w:val="007211CE"/>
    <w:rsid w:val="007314C8"/>
    <w:rsid w:val="00735C29"/>
    <w:rsid w:val="007374C7"/>
    <w:rsid w:val="00754500"/>
    <w:rsid w:val="0075514D"/>
    <w:rsid w:val="00777444"/>
    <w:rsid w:val="00777B2B"/>
    <w:rsid w:val="00782B73"/>
    <w:rsid w:val="00783489"/>
    <w:rsid w:val="007842C9"/>
    <w:rsid w:val="0078496A"/>
    <w:rsid w:val="007A3CAF"/>
    <w:rsid w:val="007A6D4A"/>
    <w:rsid w:val="007A70E0"/>
    <w:rsid w:val="007B189A"/>
    <w:rsid w:val="007B72F7"/>
    <w:rsid w:val="007B76E4"/>
    <w:rsid w:val="007C3BD3"/>
    <w:rsid w:val="007D29C0"/>
    <w:rsid w:val="007D6581"/>
    <w:rsid w:val="007E0943"/>
    <w:rsid w:val="007E1E73"/>
    <w:rsid w:val="007E28DE"/>
    <w:rsid w:val="007E2C56"/>
    <w:rsid w:val="007E3602"/>
    <w:rsid w:val="007E36BA"/>
    <w:rsid w:val="007E3AC1"/>
    <w:rsid w:val="007E5880"/>
    <w:rsid w:val="007E75E6"/>
    <w:rsid w:val="007F28A0"/>
    <w:rsid w:val="007F3AF0"/>
    <w:rsid w:val="00802836"/>
    <w:rsid w:val="00803E35"/>
    <w:rsid w:val="00813E36"/>
    <w:rsid w:val="00816C90"/>
    <w:rsid w:val="00822E77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80020"/>
    <w:rsid w:val="008860C1"/>
    <w:rsid w:val="00886DBD"/>
    <w:rsid w:val="00891DA8"/>
    <w:rsid w:val="00891EEF"/>
    <w:rsid w:val="008A379D"/>
    <w:rsid w:val="008B18D9"/>
    <w:rsid w:val="008C66B8"/>
    <w:rsid w:val="008E5D43"/>
    <w:rsid w:val="008E6554"/>
    <w:rsid w:val="008E72CD"/>
    <w:rsid w:val="008F0A70"/>
    <w:rsid w:val="008F6BD3"/>
    <w:rsid w:val="00903289"/>
    <w:rsid w:val="00907F37"/>
    <w:rsid w:val="009126FA"/>
    <w:rsid w:val="00913BD7"/>
    <w:rsid w:val="0092016A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4431D"/>
    <w:rsid w:val="00961AFF"/>
    <w:rsid w:val="009627D1"/>
    <w:rsid w:val="0097436F"/>
    <w:rsid w:val="00976F65"/>
    <w:rsid w:val="009848B5"/>
    <w:rsid w:val="00991397"/>
    <w:rsid w:val="009A2483"/>
    <w:rsid w:val="009A3ABD"/>
    <w:rsid w:val="009A41D5"/>
    <w:rsid w:val="009C1E34"/>
    <w:rsid w:val="009C1F3A"/>
    <w:rsid w:val="009C1FF6"/>
    <w:rsid w:val="009D3584"/>
    <w:rsid w:val="009E41C0"/>
    <w:rsid w:val="009E7306"/>
    <w:rsid w:val="009F0A70"/>
    <w:rsid w:val="009F2C6C"/>
    <w:rsid w:val="009F31C8"/>
    <w:rsid w:val="00A0555A"/>
    <w:rsid w:val="00A1016B"/>
    <w:rsid w:val="00A13983"/>
    <w:rsid w:val="00A2149F"/>
    <w:rsid w:val="00A35B8A"/>
    <w:rsid w:val="00A37546"/>
    <w:rsid w:val="00A41162"/>
    <w:rsid w:val="00A46398"/>
    <w:rsid w:val="00A46647"/>
    <w:rsid w:val="00A472B0"/>
    <w:rsid w:val="00A52DD2"/>
    <w:rsid w:val="00A61A19"/>
    <w:rsid w:val="00A61F77"/>
    <w:rsid w:val="00A63109"/>
    <w:rsid w:val="00A636C0"/>
    <w:rsid w:val="00A64778"/>
    <w:rsid w:val="00A70E0F"/>
    <w:rsid w:val="00A74496"/>
    <w:rsid w:val="00A81D1B"/>
    <w:rsid w:val="00A824BB"/>
    <w:rsid w:val="00A874D3"/>
    <w:rsid w:val="00A91C25"/>
    <w:rsid w:val="00A92D93"/>
    <w:rsid w:val="00A933C4"/>
    <w:rsid w:val="00A94453"/>
    <w:rsid w:val="00A95D88"/>
    <w:rsid w:val="00AA3CFC"/>
    <w:rsid w:val="00AB3B28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AF525D"/>
    <w:rsid w:val="00B008DE"/>
    <w:rsid w:val="00B05FD1"/>
    <w:rsid w:val="00B12DAE"/>
    <w:rsid w:val="00B133F9"/>
    <w:rsid w:val="00B14D2A"/>
    <w:rsid w:val="00B24710"/>
    <w:rsid w:val="00B2478A"/>
    <w:rsid w:val="00B26D40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814CE"/>
    <w:rsid w:val="00B83A2A"/>
    <w:rsid w:val="00B84191"/>
    <w:rsid w:val="00B8494A"/>
    <w:rsid w:val="00B85B59"/>
    <w:rsid w:val="00B868CA"/>
    <w:rsid w:val="00B87FD1"/>
    <w:rsid w:val="00B93A37"/>
    <w:rsid w:val="00BB067C"/>
    <w:rsid w:val="00BB1356"/>
    <w:rsid w:val="00BB3248"/>
    <w:rsid w:val="00BB33F6"/>
    <w:rsid w:val="00BB60BE"/>
    <w:rsid w:val="00BC5DCA"/>
    <w:rsid w:val="00BC7CCE"/>
    <w:rsid w:val="00BD23BB"/>
    <w:rsid w:val="00BD4B7C"/>
    <w:rsid w:val="00BD7995"/>
    <w:rsid w:val="00BE21BC"/>
    <w:rsid w:val="00BE2D63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6CF"/>
    <w:rsid w:val="00C23442"/>
    <w:rsid w:val="00C32DCB"/>
    <w:rsid w:val="00C36076"/>
    <w:rsid w:val="00C37CDF"/>
    <w:rsid w:val="00C404A6"/>
    <w:rsid w:val="00C41594"/>
    <w:rsid w:val="00C41D56"/>
    <w:rsid w:val="00C47272"/>
    <w:rsid w:val="00C511B7"/>
    <w:rsid w:val="00C7271F"/>
    <w:rsid w:val="00C82663"/>
    <w:rsid w:val="00C83303"/>
    <w:rsid w:val="00C873EE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075F8"/>
    <w:rsid w:val="00D1047E"/>
    <w:rsid w:val="00D12F3B"/>
    <w:rsid w:val="00D16C65"/>
    <w:rsid w:val="00D2446F"/>
    <w:rsid w:val="00D25525"/>
    <w:rsid w:val="00D27681"/>
    <w:rsid w:val="00D3033A"/>
    <w:rsid w:val="00D33291"/>
    <w:rsid w:val="00D332F8"/>
    <w:rsid w:val="00D37304"/>
    <w:rsid w:val="00D37A25"/>
    <w:rsid w:val="00D417C2"/>
    <w:rsid w:val="00D43391"/>
    <w:rsid w:val="00D46AC0"/>
    <w:rsid w:val="00D51F7D"/>
    <w:rsid w:val="00D57A59"/>
    <w:rsid w:val="00D628FC"/>
    <w:rsid w:val="00D629C4"/>
    <w:rsid w:val="00D66247"/>
    <w:rsid w:val="00D67543"/>
    <w:rsid w:val="00D716D5"/>
    <w:rsid w:val="00D810AF"/>
    <w:rsid w:val="00D826C4"/>
    <w:rsid w:val="00D837E9"/>
    <w:rsid w:val="00D85D95"/>
    <w:rsid w:val="00D90CDC"/>
    <w:rsid w:val="00D97890"/>
    <w:rsid w:val="00DA1108"/>
    <w:rsid w:val="00DA1A3F"/>
    <w:rsid w:val="00DA731C"/>
    <w:rsid w:val="00DB0533"/>
    <w:rsid w:val="00DB4089"/>
    <w:rsid w:val="00DB4FF9"/>
    <w:rsid w:val="00DB65A9"/>
    <w:rsid w:val="00DB6C0D"/>
    <w:rsid w:val="00DC0DBE"/>
    <w:rsid w:val="00DC5EEA"/>
    <w:rsid w:val="00DC5F43"/>
    <w:rsid w:val="00DC7231"/>
    <w:rsid w:val="00DE4E1D"/>
    <w:rsid w:val="00DE58D4"/>
    <w:rsid w:val="00DE772C"/>
    <w:rsid w:val="00DF116A"/>
    <w:rsid w:val="00DF2739"/>
    <w:rsid w:val="00E00842"/>
    <w:rsid w:val="00E02A7E"/>
    <w:rsid w:val="00E22B7C"/>
    <w:rsid w:val="00E2539F"/>
    <w:rsid w:val="00E26BF8"/>
    <w:rsid w:val="00E27CB8"/>
    <w:rsid w:val="00E30D52"/>
    <w:rsid w:val="00E32797"/>
    <w:rsid w:val="00E32F00"/>
    <w:rsid w:val="00E45549"/>
    <w:rsid w:val="00E4780E"/>
    <w:rsid w:val="00E5159C"/>
    <w:rsid w:val="00E5196F"/>
    <w:rsid w:val="00E62AD4"/>
    <w:rsid w:val="00E63E22"/>
    <w:rsid w:val="00E667DF"/>
    <w:rsid w:val="00E70726"/>
    <w:rsid w:val="00E75795"/>
    <w:rsid w:val="00E9642F"/>
    <w:rsid w:val="00EB42BF"/>
    <w:rsid w:val="00EC0408"/>
    <w:rsid w:val="00EC2033"/>
    <w:rsid w:val="00EC225F"/>
    <w:rsid w:val="00EC66A4"/>
    <w:rsid w:val="00ED1000"/>
    <w:rsid w:val="00ED1FE5"/>
    <w:rsid w:val="00ED497C"/>
    <w:rsid w:val="00ED4F2B"/>
    <w:rsid w:val="00ED591B"/>
    <w:rsid w:val="00EE0E8E"/>
    <w:rsid w:val="00EE40ED"/>
    <w:rsid w:val="00EF3E44"/>
    <w:rsid w:val="00EF5219"/>
    <w:rsid w:val="00EF7243"/>
    <w:rsid w:val="00EF7E63"/>
    <w:rsid w:val="00F0182E"/>
    <w:rsid w:val="00F12E67"/>
    <w:rsid w:val="00F23E5E"/>
    <w:rsid w:val="00F24071"/>
    <w:rsid w:val="00F436F5"/>
    <w:rsid w:val="00F532DC"/>
    <w:rsid w:val="00F73DD0"/>
    <w:rsid w:val="00F849DD"/>
    <w:rsid w:val="00F9047B"/>
    <w:rsid w:val="00F938A7"/>
    <w:rsid w:val="00F968CD"/>
    <w:rsid w:val="00FB2368"/>
    <w:rsid w:val="00FC73E5"/>
    <w:rsid w:val="00FD3A45"/>
    <w:rsid w:val="00FD41AE"/>
    <w:rsid w:val="00FD6572"/>
    <w:rsid w:val="00FD6AB8"/>
    <w:rsid w:val="00FD7176"/>
    <w:rsid w:val="00FE0E8B"/>
    <w:rsid w:val="00FE31D1"/>
    <w:rsid w:val="00FE38CC"/>
    <w:rsid w:val="00FE588D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paragraph" w:styleId="2">
    <w:name w:val="heading 2"/>
    <w:basedOn w:val="a"/>
    <w:link w:val="20"/>
    <w:uiPriority w:val="9"/>
    <w:qFormat/>
    <w:rsid w:val="00ED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ED49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dpf1de57c8yiv1627941558ydpbef651f2msonormal">
    <w:name w:val="ydpf1de57c8yiv1627941558ydpbef651f2msonormal"/>
    <w:basedOn w:val="a"/>
    <w:rsid w:val="005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paragraph" w:styleId="2">
    <w:name w:val="heading 2"/>
    <w:basedOn w:val="a"/>
    <w:link w:val="20"/>
    <w:uiPriority w:val="9"/>
    <w:qFormat/>
    <w:rsid w:val="00ED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ED49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dpf1de57c8yiv1627941558ydpbef651f2msonormal">
    <w:name w:val="ydpf1de57c8yiv1627941558ydpbef651f2msonormal"/>
    <w:basedOn w:val="a"/>
    <w:rsid w:val="005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83B4-83CD-42A3-BDE8-339749C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Suwanee</cp:lastModifiedBy>
  <cp:revision>3</cp:revision>
  <cp:lastPrinted>2022-06-08T06:19:00Z</cp:lastPrinted>
  <dcterms:created xsi:type="dcterms:W3CDTF">2022-07-25T07:36:00Z</dcterms:created>
  <dcterms:modified xsi:type="dcterms:W3CDTF">2022-07-25T07:56:00Z</dcterms:modified>
</cp:coreProperties>
</file>