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2A76F" w14:textId="01C38606" w:rsidR="00311B04" w:rsidRDefault="00311B04" w:rsidP="00DF0D1C">
      <w:pPr>
        <w:spacing w:before="480" w:after="120"/>
        <w:ind w:left="-284" w:right="-426"/>
        <w:jc w:val="center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อย. สถาบันโภชนาการ มหาวิทยาลัยมหิดล และ</w:t>
      </w:r>
      <w:r w:rsidR="006338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 w:rsidR="00633853">
        <w:rPr>
          <w:rFonts w:ascii="TH SarabunPSK" w:hAnsi="TH SarabunPSK" w:cs="TH SarabunPSK"/>
          <w:b/>
          <w:bCs/>
          <w:color w:val="7030A0"/>
          <w:sz w:val="36"/>
          <w:szCs w:val="36"/>
        </w:rPr>
        <w:t>6</w:t>
      </w:r>
      <w:r w:rsidR="006338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ห้างค้าปลีก </w:t>
      </w:r>
      <w:r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ผนึกกำลัง</w:t>
      </w:r>
      <w:r w:rsidRPr="005F44E7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>ส่งเสริมการเข้าถึงผลิตภัณฑ์ “ทางเลือกสุขภาพ”</w:t>
      </w: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 w:rsidRPr="00641D6F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ลดโรค </w:t>
      </w:r>
      <w:r w:rsidRPr="00641D6F">
        <w:rPr>
          <w:rFonts w:ascii="TH SarabunPSK" w:hAnsi="TH SarabunPSK" w:cs="TH SarabunPSK"/>
          <w:b/>
          <w:bCs/>
          <w:color w:val="7030A0"/>
          <w:sz w:val="36"/>
          <w:szCs w:val="36"/>
        </w:rPr>
        <w:t>NCDs</w:t>
      </w:r>
    </w:p>
    <w:p w14:paraId="073E4CB5" w14:textId="7B3D5AA5" w:rsidR="00311B04" w:rsidRPr="000744AE" w:rsidRDefault="00311B04" w:rsidP="00DF0D1C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744AE">
        <w:rPr>
          <w:rFonts w:ascii="TH SarabunPSK" w:eastAsia="Calibri" w:hAnsi="TH SarabunPSK" w:cs="TH SarabunPSK"/>
          <w:sz w:val="32"/>
          <w:szCs w:val="32"/>
          <w:cs/>
        </w:rPr>
        <w:t xml:space="preserve">อย. </w:t>
      </w:r>
      <w:r w:rsidR="006D43B6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0744AE">
        <w:rPr>
          <w:rFonts w:ascii="TH SarabunPSK" w:eastAsia="Calibri" w:hAnsi="TH SarabunPSK" w:cs="TH SarabunPSK"/>
          <w:sz w:val="32"/>
          <w:szCs w:val="32"/>
          <w:cs/>
        </w:rPr>
        <w:t xml:space="preserve">สถาบันโภชนาการ มหาวิทยาลัยมหิดล </w:t>
      </w:r>
      <w:r w:rsidR="006D43B6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0744A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744AE">
        <w:rPr>
          <w:rFonts w:ascii="TH SarabunPSK" w:eastAsia="Calibri" w:hAnsi="TH SarabunPSK" w:cs="TH SarabunPSK"/>
          <w:sz w:val="32"/>
          <w:szCs w:val="32"/>
        </w:rPr>
        <w:t>6</w:t>
      </w:r>
      <w:r w:rsidRPr="000744AE">
        <w:rPr>
          <w:rFonts w:ascii="TH SarabunPSK" w:eastAsia="Calibri" w:hAnsi="TH SarabunPSK" w:cs="TH SarabunPSK"/>
          <w:sz w:val="32"/>
          <w:szCs w:val="32"/>
          <w:cs/>
        </w:rPr>
        <w:t xml:space="preserve"> ห้างค้าปลีกชั้นนำของประเทศ ร่วมลงนามบันทึกความเข้าใจ</w:t>
      </w:r>
      <w:r w:rsidR="00E1381E">
        <w:rPr>
          <w:rFonts w:ascii="TH SarabunPSK" w:eastAsia="Calibri" w:hAnsi="TH SarabunPSK" w:cs="TH SarabunPSK" w:hint="cs"/>
          <w:sz w:val="32"/>
          <w:szCs w:val="32"/>
          <w:cs/>
        </w:rPr>
        <w:t>ร่วมประชาสัมพันธ์และ</w:t>
      </w:r>
      <w:r w:rsidRPr="000744AE">
        <w:rPr>
          <w:rFonts w:ascii="TH SarabunPSK" w:eastAsia="Calibri" w:hAnsi="TH SarabunPSK" w:cs="TH SarabunPSK"/>
          <w:sz w:val="32"/>
          <w:szCs w:val="32"/>
          <w:cs/>
        </w:rPr>
        <w:t>ส่งเสริมให้คนไทยเข้าถึงผลิตภัณฑ์อาหารที่มีสัญลักษณ์ "ทางเลือกสุขภาพ" ลดความเสี่ยงจากโรคไม่ติดต่อเรื้อรัง (</w:t>
      </w:r>
      <w:r w:rsidRPr="000744AE">
        <w:rPr>
          <w:rFonts w:ascii="TH SarabunPSK" w:eastAsia="Calibri" w:hAnsi="TH SarabunPSK" w:cs="TH SarabunPSK"/>
          <w:sz w:val="32"/>
          <w:szCs w:val="32"/>
        </w:rPr>
        <w:t xml:space="preserve">NCDs) </w:t>
      </w:r>
      <w:r w:rsidRPr="000744AE">
        <w:rPr>
          <w:rFonts w:ascii="TH SarabunPSK" w:eastAsia="Calibri" w:hAnsi="TH SarabunPSK" w:cs="TH SarabunPSK"/>
          <w:sz w:val="32"/>
          <w:szCs w:val="32"/>
          <w:cs/>
        </w:rPr>
        <w:t>และยกระดับสุขภาพที่ดีให้แก่ประชาชนอย่างยั่งยืน</w:t>
      </w:r>
    </w:p>
    <w:p w14:paraId="7C116722" w14:textId="57E4B486" w:rsidR="00311B04" w:rsidRPr="005F44E7" w:rsidRDefault="00DF0D1C" w:rsidP="00DF0D1C">
      <w:pPr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วันนี้ (15 ธันวาคม 2568) </w:t>
      </w:r>
      <w:r w:rsidRPr="00641D6F">
        <w:rPr>
          <w:rFonts w:ascii="TH SarabunPSK" w:hAnsi="TH SarabunPSK" w:cs="TH SarabunPSK" w:hint="cs"/>
          <w:b/>
          <w:bCs/>
          <w:sz w:val="32"/>
          <w:szCs w:val="32"/>
          <w:cs/>
        </w:rPr>
        <w:t>เภสัชกรหญิงสุภัทรา บุญเสริม เลขาธิการคณะกรรมการอาหารและยา</w:t>
      </w:r>
      <w:r w:rsidRPr="00DF0D1C">
        <w:rPr>
          <w:rFonts w:ascii="TH SarabunPSK" w:hAnsi="TH SarabunPSK" w:cs="TH SarabunPSK" w:hint="cs"/>
          <w:sz w:val="32"/>
          <w:szCs w:val="32"/>
          <w:cs/>
        </w:rPr>
        <w:t>เปิดเผยว่า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</w:t>
      </w:r>
      <w:r w:rsidR="00311B04">
        <w:rPr>
          <w:rFonts w:ascii="TH SarabunPSK" w:hAnsi="TH SarabunPSK" w:cs="TH SarabunPSK"/>
          <w:sz w:val="32"/>
          <w:szCs w:val="32"/>
        </w:rPr>
        <w:t xml:space="preserve"> </w:t>
      </w:r>
      <w:r w:rsidR="00311B04" w:rsidRPr="008C3958">
        <w:rPr>
          <w:rFonts w:ascii="TH SarabunPSK" w:hAnsi="TH SarabunPSK" w:cs="TH SarabunPSK" w:hint="cs"/>
          <w:sz w:val="32"/>
          <w:szCs w:val="32"/>
          <w:cs/>
        </w:rPr>
        <w:t>ร่วมกับสถาบันโภชนาการ มหาวิทยาลัยมหิดล และ</w:t>
      </w:r>
      <w:r w:rsidR="00311B04" w:rsidRPr="002B662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ห้างค้าปลีก 6 บริษัท ได้แก่ </w:t>
      </w:r>
      <w:r w:rsidR="00311B04" w:rsidRPr="002B662E">
        <w:rPr>
          <w:rFonts w:ascii="TH SarabunPSK" w:hAnsi="TH SarabunPSK" w:cs="TH SarabunPSK"/>
          <w:spacing w:val="-2"/>
          <w:sz w:val="32"/>
          <w:szCs w:val="32"/>
          <w:cs/>
        </w:rPr>
        <w:t>บริษัทซีพี แอ็กซ์ตร้า จำกัด (มหาชน) บริษัทบิ๊กซี ซูเปอร์เซ็นเตอร์ จำกัด (มหาชน)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1B04" w:rsidRPr="00D9119E">
        <w:rPr>
          <w:rFonts w:ascii="TH SarabunPSK" w:hAnsi="TH SarabunPSK" w:cs="TH SarabunPSK"/>
          <w:spacing w:val="16"/>
          <w:sz w:val="32"/>
          <w:szCs w:val="32"/>
          <w:cs/>
        </w:rPr>
        <w:t>บริษัทเซ็นทรัล ฟู้ด รีเทล จำกัด บริษัทเดอะมอลล์ กรุ๊ป จำกัด บริษัทอิออน (ไทยแลนด์) จำกัด และบริษัท</w:t>
      </w:r>
      <w:r w:rsidR="00D9119E">
        <w:rPr>
          <w:rFonts w:ascii="TH SarabunPSK" w:hAnsi="TH SarabunPSK" w:cs="TH SarabunPSK"/>
          <w:sz w:val="32"/>
          <w:szCs w:val="32"/>
        </w:rPr>
        <w:t xml:space="preserve"> 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 xml:space="preserve">สห </w:t>
      </w:r>
      <w:proofErr w:type="spellStart"/>
      <w:r w:rsidR="00311B04" w:rsidRPr="005F44E7">
        <w:rPr>
          <w:rFonts w:ascii="TH SarabunPSK" w:hAnsi="TH SarabunPSK" w:cs="TH SarabunPSK"/>
          <w:sz w:val="32"/>
          <w:szCs w:val="32"/>
          <w:cs/>
        </w:rPr>
        <w:t>ลอว์</w:t>
      </w:r>
      <w:proofErr w:type="spellEnd"/>
      <w:r w:rsidR="00311B04" w:rsidRPr="005F44E7">
        <w:rPr>
          <w:rFonts w:ascii="TH SarabunPSK" w:hAnsi="TH SarabunPSK" w:cs="TH SarabunPSK"/>
          <w:sz w:val="32"/>
          <w:szCs w:val="32"/>
          <w:cs/>
        </w:rPr>
        <w:t>สัน จำกัด</w:t>
      </w:r>
      <w:r w:rsidR="00E138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B04">
        <w:rPr>
          <w:rFonts w:ascii="TH SarabunPSK" w:hAnsi="TH SarabunPSK" w:cs="TH SarabunPSK" w:hint="cs"/>
          <w:sz w:val="32"/>
          <w:szCs w:val="32"/>
          <w:cs/>
        </w:rPr>
        <w:t xml:space="preserve">ร่วมลงนามในบันทึกความเข้าใจการเผยแพร่ประชาสัมพันธ์และส่งเสริมการเข้าถึงผลิตภัณฑ์อาหารที่ได้รับการรับรองสัญลักษณ์โภชนาการ “ทางเลือกสุขภาพ”  </w:t>
      </w:r>
    </w:p>
    <w:p w14:paraId="42AE8A13" w14:textId="3A0BFEB6" w:rsidR="00311B04" w:rsidRPr="005F44E7" w:rsidRDefault="00311B04" w:rsidP="00DF0D1C">
      <w:pPr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30D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17BDA937" wp14:editId="0D42FDC3">
            <wp:simplePos x="0" y="0"/>
            <wp:positionH relativeFrom="column">
              <wp:posOffset>2315210</wp:posOffset>
            </wp:positionH>
            <wp:positionV relativeFrom="paragraph">
              <wp:posOffset>608281</wp:posOffset>
            </wp:positionV>
            <wp:extent cx="281940" cy="232410"/>
            <wp:effectExtent l="0" t="0" r="3810" b="0"/>
            <wp:wrapTight wrapText="bothSides">
              <wp:wrapPolygon edited="0">
                <wp:start x="0" y="0"/>
                <wp:lineTo x="0" y="19475"/>
                <wp:lineTo x="20432" y="19475"/>
                <wp:lineTo x="20432" y="0"/>
                <wp:lineTo x="0" y="0"/>
              </wp:wrapPolygon>
            </wp:wrapTight>
            <wp:docPr id="1025950411" name="Picture 1" descr="A logo with a person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50411" name="Picture 1" descr="A logo with a person in a circ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4E7">
        <w:rPr>
          <w:rFonts w:ascii="TH SarabunPSK" w:hAnsi="TH SarabunPSK" w:cs="TH SarabunPSK"/>
          <w:sz w:val="32"/>
          <w:szCs w:val="32"/>
          <w:cs/>
        </w:rPr>
        <w:t>พิธีลงนามบันทึกความเข้าใจ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F44E7">
        <w:rPr>
          <w:rFonts w:ascii="TH SarabunPSK" w:hAnsi="TH SarabunPSK" w:cs="TH SarabunPSK"/>
          <w:sz w:val="32"/>
          <w:szCs w:val="32"/>
          <w:cs/>
        </w:rPr>
        <w:t>จัดขึ้นเพื่อประกาศความร่วมมือ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ระหว่างภาคีเครือข่ายหน่วยงานภาครัฐ ภาคเอกชน และสถาบันการศึกษาที่เกี่ยวข้อง </w:t>
      </w:r>
      <w:r w:rsidRPr="005F44E7">
        <w:rPr>
          <w:rFonts w:ascii="TH SarabunPSK" w:hAnsi="TH SarabunPSK" w:cs="TH SarabunPSK"/>
          <w:sz w:val="32"/>
          <w:szCs w:val="32"/>
          <w:cs/>
        </w:rPr>
        <w:t>ในการขับเคลื่อนนโยบายสนับสนุน</w:t>
      </w:r>
      <w:r w:rsidRPr="00A330D2">
        <w:rPr>
          <w:rFonts w:ascii="TH SarabunPSK" w:hAnsi="TH SarabunPSK" w:cs="TH SarabunPSK"/>
          <w:spacing w:val="-4"/>
          <w:sz w:val="32"/>
          <w:szCs w:val="32"/>
          <w:cs/>
        </w:rPr>
        <w:t>ส่งเสริม</w:t>
      </w:r>
      <w:r w:rsidRPr="00A330D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ผลิตภัณฑ์</w:t>
      </w:r>
      <w:r w:rsidRPr="00A330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อาหารที่มีสัญลักษณ์โภชนาการ </w:t>
      </w:r>
      <w:r w:rsidRPr="00A330D2">
        <w:rPr>
          <w:rFonts w:ascii="TH SarabunPSK" w:hAnsi="TH SarabunPSK" w:cs="TH SarabunPSK"/>
          <w:b/>
          <w:bCs/>
          <w:spacing w:val="-4"/>
          <w:sz w:val="32"/>
          <w:szCs w:val="32"/>
        </w:rPr>
        <w:t>“</w:t>
      </w:r>
      <w:r w:rsidRPr="00A330D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ทางเลือกสุขภาพ"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</w:t>
      </w:r>
      <w:r w:rsidRPr="005F44E7">
        <w:rPr>
          <w:rFonts w:ascii="TH SarabunPSK" w:hAnsi="TH SarabunPSK" w:cs="TH SarabunPSK"/>
          <w:sz w:val="32"/>
          <w:szCs w:val="32"/>
          <w:cs/>
        </w:rPr>
        <w:t>ให้ผู้บริโภคเข้าถึงผลิตภัณฑ์อาหารที่มีคุณภาพ ปลอดภัย และดีต่อสุขภาพ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0D2">
        <w:rPr>
          <w:rFonts w:ascii="TH SarabunPSK" w:hAnsi="TH SarabunPSK" w:cs="TH SarabunPSK"/>
          <w:sz w:val="32"/>
          <w:szCs w:val="32"/>
          <w:cs/>
        </w:rPr>
        <w:t>เพื่อช่วยลดความเสี่ยงจากโรคไม่ติดต่อเรื้อรัง (</w:t>
      </w:r>
      <w:r w:rsidRPr="00A330D2">
        <w:rPr>
          <w:rFonts w:ascii="TH SarabunPSK" w:hAnsi="TH SarabunPSK" w:cs="TH SarabunPSK"/>
          <w:sz w:val="32"/>
          <w:szCs w:val="32"/>
        </w:rPr>
        <w:t xml:space="preserve">NCDs) </w:t>
      </w:r>
      <w:r w:rsidRPr="00A330D2">
        <w:rPr>
          <w:rFonts w:ascii="TH SarabunPSK" w:hAnsi="TH SarabunPSK" w:cs="TH SarabunPSK"/>
          <w:sz w:val="32"/>
          <w:szCs w:val="32"/>
          <w:cs/>
        </w:rPr>
        <w:t>เช่น เบาหวาน ความดันโลหิตสูง และโรคหัวใจ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44E7">
        <w:rPr>
          <w:rFonts w:ascii="TH SarabunPSK" w:hAnsi="TH SarabunPSK" w:cs="TH SarabunPSK"/>
          <w:sz w:val="32"/>
          <w:szCs w:val="32"/>
          <w:cs/>
        </w:rPr>
        <w:t>ผ่านการเผยแพร่ประชาสัมพันธ์ 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 ๆ ทั้งในรูปแบบ </w:t>
      </w:r>
      <w:r w:rsidRPr="005F44E7">
        <w:rPr>
          <w:rFonts w:ascii="TH SarabunPSK" w:hAnsi="TH SarabunPSK" w:cs="TH SarabunPSK"/>
          <w:sz w:val="32"/>
          <w:szCs w:val="32"/>
        </w:rPr>
        <w:t xml:space="preserve">Onsite </w:t>
      </w:r>
      <w:r w:rsidRPr="005F44E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F44E7">
        <w:rPr>
          <w:rFonts w:ascii="TH SarabunPSK" w:hAnsi="TH SarabunPSK" w:cs="TH SarabunPSK"/>
          <w:sz w:val="32"/>
          <w:szCs w:val="32"/>
        </w:rPr>
        <w:t>Online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รวมถึงสนับสนุนให้เกิดการพัฒนาผลิตภัณฑ์อาหารให้ผ่านเกณฑ์โภชนาการ “ทางเลือกสุขภาพ” เพื่อเพิ่มผลิตภัณฑ์อาหารที่ดีต่อสุขภาพในท้องตลาดให้มากขึ้น </w:t>
      </w:r>
    </w:p>
    <w:p w14:paraId="3CF3C528" w14:textId="17A8EC8C" w:rsidR="00311B04" w:rsidRPr="005F44E7" w:rsidRDefault="00DF0D1C" w:rsidP="00DF0D1C">
      <w:pPr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44AE">
        <w:rPr>
          <w:rFonts w:ascii="TH SarabunPSK" w:hAnsi="TH SarabunPSK" w:cs="TH SarabunPSK" w:hint="cs"/>
          <w:b/>
          <w:bCs/>
          <w:sz w:val="32"/>
          <w:szCs w:val="32"/>
          <w:cs/>
        </w:rPr>
        <w:t>เลขาธิการฯ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0D1C">
        <w:rPr>
          <w:rFonts w:ascii="TH SarabunPSK" w:hAnsi="TH SarabunPSK" w:cs="TH SarabunPSK" w:hint="cs"/>
          <w:sz w:val="32"/>
          <w:szCs w:val="32"/>
          <w:cs/>
        </w:rPr>
        <w:t>กล่าวในตอนท้ายว่า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>ความร่วมมือ</w:t>
      </w:r>
      <w:r w:rsidR="00311B04">
        <w:rPr>
          <w:rFonts w:ascii="TH SarabunPSK" w:hAnsi="TH SarabunPSK" w:cs="TH SarabunPSK" w:hint="cs"/>
          <w:sz w:val="32"/>
          <w:szCs w:val="32"/>
          <w:cs/>
        </w:rPr>
        <w:t>ใน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 xml:space="preserve">ครั้งนี้สะท้อนถึงพลังของภาครัฐ </w:t>
      </w:r>
      <w:r w:rsidR="00311B04">
        <w:rPr>
          <w:rFonts w:ascii="TH SarabunPSK" w:hAnsi="TH SarabunPSK" w:cs="TH SarabunPSK" w:hint="cs"/>
          <w:sz w:val="32"/>
          <w:szCs w:val="32"/>
          <w:cs/>
        </w:rPr>
        <w:t>ภาคเอกชน และ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>สถาบัน</w:t>
      </w:r>
      <w:r w:rsidR="00311B04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 xml:space="preserve"> ในการผลักดันสังคมไทยสู่การบริโภ</w:t>
      </w:r>
      <w:r w:rsidR="00311B04">
        <w:rPr>
          <w:rFonts w:ascii="TH SarabunPSK" w:hAnsi="TH SarabunPSK" w:cs="TH SarabunPSK" w:hint="cs"/>
          <w:sz w:val="32"/>
          <w:szCs w:val="32"/>
          <w:cs/>
        </w:rPr>
        <w:t>ค</w:t>
      </w:r>
      <w:r w:rsidR="00311B04" w:rsidRPr="005F44E7">
        <w:rPr>
          <w:rFonts w:ascii="TH SarabunPSK" w:hAnsi="TH SarabunPSK" w:cs="TH SarabunPSK"/>
          <w:sz w:val="32"/>
          <w:szCs w:val="32"/>
          <w:cs/>
        </w:rPr>
        <w:t>อาหารที่ดีต่อสุขภาพอย่างยั่งยืน เพื่อให้ประชาชนมีทางเลือกอาหารที่เหมาะสม ปลอดภัย และเข้าถึงได้มากขึ้นทั่วประเทศ</w:t>
      </w:r>
      <w:r w:rsidR="00311B0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DF6998" w14:textId="0A65F856" w:rsidR="00311B04" w:rsidRPr="00AC0474" w:rsidRDefault="00311B04" w:rsidP="00356000">
      <w:pPr>
        <w:spacing w:after="120" w:line="240" w:lineRule="auto"/>
        <w:ind w:right="-284" w:firstLine="709"/>
        <w:jc w:val="center"/>
        <w:rPr>
          <w:rFonts w:ascii="TH SarabunPSK" w:hAnsi="TH SarabunPSK" w:cs="TH SarabunPSK"/>
          <w:sz w:val="32"/>
          <w:szCs w:val="32"/>
        </w:rPr>
      </w:pPr>
      <w:r w:rsidRPr="00AC0474">
        <w:rPr>
          <w:rFonts w:ascii="TH SarabunPSK" w:hAnsi="TH SarabunPSK" w:cs="TH SarabunPSK"/>
          <w:sz w:val="32"/>
          <w:szCs w:val="32"/>
          <w:cs/>
        </w:rPr>
        <w:t>******************************************************</w:t>
      </w:r>
    </w:p>
    <w:p w14:paraId="4D77C1DA" w14:textId="55523DE0" w:rsidR="00904278" w:rsidRPr="00661117" w:rsidRDefault="00311B04" w:rsidP="00356000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>วันที่เผยแพร่ข่าว</w:t>
      </w:r>
      <w:r w:rsidRPr="00AC04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15  ธันวาคม 2568 </w:t>
      </w:r>
      <w:r w:rsidRPr="004574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 xml:space="preserve">/  ข่าวแจก </w:t>
      </w:r>
      <w:r w:rsidR="00A63D3A">
        <w:rPr>
          <w:rFonts w:ascii="TH SarabunPSK" w:hAnsi="TH SarabunPSK" w:cs="TH SarabunPSK" w:hint="cs"/>
          <w:b/>
          <w:bCs/>
          <w:sz w:val="32"/>
          <w:szCs w:val="32"/>
          <w:cs/>
        </w:rPr>
        <w:t>65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60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="003560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>พ.</w:t>
      </w:r>
      <w:r w:rsidR="00356000">
        <w:rPr>
          <w:rFonts w:ascii="TH SarabunPSK" w:hAnsi="TH SarabunPSK" w:cs="TH SarabunPSK" w:hint="cs"/>
          <w:b/>
          <w:bCs/>
          <w:sz w:val="32"/>
          <w:szCs w:val="32"/>
          <w:cs/>
        </w:rPr>
        <w:t>ศ. 2569</w:t>
      </w:r>
    </w:p>
    <w:sectPr w:rsidR="00904278" w:rsidRPr="00661117" w:rsidSect="00356000">
      <w:headerReference w:type="default" r:id="rId8"/>
      <w:pgSz w:w="11906" w:h="16838" w:code="9"/>
      <w:pgMar w:top="2268" w:right="1274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681AA" w14:textId="77777777" w:rsidR="000B7E28" w:rsidRDefault="000B7E28">
      <w:pPr>
        <w:spacing w:after="0" w:line="240" w:lineRule="auto"/>
      </w:pPr>
      <w:r>
        <w:separator/>
      </w:r>
    </w:p>
  </w:endnote>
  <w:endnote w:type="continuationSeparator" w:id="0">
    <w:p w14:paraId="08F9B908" w14:textId="77777777" w:rsidR="000B7E28" w:rsidRDefault="000B7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CE283" w14:textId="77777777" w:rsidR="000B7E28" w:rsidRDefault="000B7E28">
      <w:pPr>
        <w:spacing w:after="0" w:line="240" w:lineRule="auto"/>
      </w:pPr>
      <w:r>
        <w:separator/>
      </w:r>
    </w:p>
  </w:footnote>
  <w:footnote w:type="continuationSeparator" w:id="0">
    <w:p w14:paraId="7A2C24F2" w14:textId="77777777" w:rsidR="000B7E28" w:rsidRDefault="000B7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2B12" w14:textId="578C9EA3" w:rsidR="00904278" w:rsidRDefault="00C56AC6">
    <w:pPr>
      <w:pStyle w:val="a3"/>
    </w:pPr>
    <w:r>
      <w:rPr>
        <w:noProof/>
        <w:cs/>
      </w:rPr>
      <w:drawing>
        <wp:anchor distT="0" distB="0" distL="114300" distR="114300" simplePos="0" relativeHeight="251658240" behindDoc="1" locked="0" layoutInCell="1" allowOverlap="1" wp14:anchorId="4B21D3A4" wp14:editId="67FE8918">
          <wp:simplePos x="0" y="0"/>
          <wp:positionH relativeFrom="column">
            <wp:posOffset>-990600</wp:posOffset>
          </wp:positionH>
          <wp:positionV relativeFrom="paragraph">
            <wp:posOffset>-457200</wp:posOffset>
          </wp:positionV>
          <wp:extent cx="7547546" cy="10668000"/>
          <wp:effectExtent l="0" t="0" r="0" b="0"/>
          <wp:wrapNone/>
          <wp:docPr id="1725060445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893" cy="10681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BBD"/>
    <w:multiLevelType w:val="hybridMultilevel"/>
    <w:tmpl w:val="035C5ABA"/>
    <w:lvl w:ilvl="0" w:tplc="7526C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8F1BFB"/>
    <w:multiLevelType w:val="hybridMultilevel"/>
    <w:tmpl w:val="E62E2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393338">
    <w:abstractNumId w:val="0"/>
  </w:num>
  <w:num w:numId="2" w16cid:durableId="1660881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17"/>
    <w:rsid w:val="00044586"/>
    <w:rsid w:val="00052D93"/>
    <w:rsid w:val="00060240"/>
    <w:rsid w:val="00097C69"/>
    <w:rsid w:val="000B72A0"/>
    <w:rsid w:val="000B7E28"/>
    <w:rsid w:val="00193543"/>
    <w:rsid w:val="001A398D"/>
    <w:rsid w:val="001C118E"/>
    <w:rsid w:val="002118F7"/>
    <w:rsid w:val="00216F87"/>
    <w:rsid w:val="002810E2"/>
    <w:rsid w:val="002B1416"/>
    <w:rsid w:val="002B662E"/>
    <w:rsid w:val="002D264E"/>
    <w:rsid w:val="002D3F9A"/>
    <w:rsid w:val="002E4428"/>
    <w:rsid w:val="002E64A7"/>
    <w:rsid w:val="002F0DD1"/>
    <w:rsid w:val="002F4C14"/>
    <w:rsid w:val="003072E4"/>
    <w:rsid w:val="00311B04"/>
    <w:rsid w:val="003176ED"/>
    <w:rsid w:val="00320673"/>
    <w:rsid w:val="0035113A"/>
    <w:rsid w:val="00356000"/>
    <w:rsid w:val="00385137"/>
    <w:rsid w:val="003924DE"/>
    <w:rsid w:val="003A1086"/>
    <w:rsid w:val="003C6869"/>
    <w:rsid w:val="003F3CFD"/>
    <w:rsid w:val="00406695"/>
    <w:rsid w:val="00412E32"/>
    <w:rsid w:val="004149F5"/>
    <w:rsid w:val="0042228C"/>
    <w:rsid w:val="00426B30"/>
    <w:rsid w:val="00427353"/>
    <w:rsid w:val="00444943"/>
    <w:rsid w:val="00467428"/>
    <w:rsid w:val="0048634B"/>
    <w:rsid w:val="004A498F"/>
    <w:rsid w:val="004D556D"/>
    <w:rsid w:val="004D6B87"/>
    <w:rsid w:val="00503510"/>
    <w:rsid w:val="00517285"/>
    <w:rsid w:val="005613EC"/>
    <w:rsid w:val="00584629"/>
    <w:rsid w:val="00592E57"/>
    <w:rsid w:val="00593178"/>
    <w:rsid w:val="005E61D1"/>
    <w:rsid w:val="005F45C4"/>
    <w:rsid w:val="00614094"/>
    <w:rsid w:val="006168D5"/>
    <w:rsid w:val="00633853"/>
    <w:rsid w:val="0065315D"/>
    <w:rsid w:val="00661117"/>
    <w:rsid w:val="006628F0"/>
    <w:rsid w:val="006A1C0D"/>
    <w:rsid w:val="006D43B6"/>
    <w:rsid w:val="006D7151"/>
    <w:rsid w:val="006E2793"/>
    <w:rsid w:val="006F6B39"/>
    <w:rsid w:val="007561B0"/>
    <w:rsid w:val="007618FF"/>
    <w:rsid w:val="0079560D"/>
    <w:rsid w:val="007A1A90"/>
    <w:rsid w:val="007D0E66"/>
    <w:rsid w:val="007E7143"/>
    <w:rsid w:val="008031D2"/>
    <w:rsid w:val="008032E1"/>
    <w:rsid w:val="00826DD9"/>
    <w:rsid w:val="00842E1A"/>
    <w:rsid w:val="008466F5"/>
    <w:rsid w:val="0085320E"/>
    <w:rsid w:val="00865C20"/>
    <w:rsid w:val="0089466F"/>
    <w:rsid w:val="008A2613"/>
    <w:rsid w:val="008B5386"/>
    <w:rsid w:val="008B7A90"/>
    <w:rsid w:val="00904278"/>
    <w:rsid w:val="00925E97"/>
    <w:rsid w:val="0096574F"/>
    <w:rsid w:val="00991388"/>
    <w:rsid w:val="009A3D3D"/>
    <w:rsid w:val="00A40302"/>
    <w:rsid w:val="00A50407"/>
    <w:rsid w:val="00A63D3A"/>
    <w:rsid w:val="00A80947"/>
    <w:rsid w:val="00A9740A"/>
    <w:rsid w:val="00AA2E56"/>
    <w:rsid w:val="00AA4275"/>
    <w:rsid w:val="00AA6BFB"/>
    <w:rsid w:val="00AC2797"/>
    <w:rsid w:val="00B132E8"/>
    <w:rsid w:val="00B65E11"/>
    <w:rsid w:val="00BB119F"/>
    <w:rsid w:val="00BD5A4B"/>
    <w:rsid w:val="00BE31C9"/>
    <w:rsid w:val="00C00179"/>
    <w:rsid w:val="00C20E22"/>
    <w:rsid w:val="00C426EF"/>
    <w:rsid w:val="00C56AC6"/>
    <w:rsid w:val="00CD3906"/>
    <w:rsid w:val="00CE1D46"/>
    <w:rsid w:val="00D06746"/>
    <w:rsid w:val="00D229A6"/>
    <w:rsid w:val="00D25BA0"/>
    <w:rsid w:val="00D90DD9"/>
    <w:rsid w:val="00D9119E"/>
    <w:rsid w:val="00DA6875"/>
    <w:rsid w:val="00DF0D1C"/>
    <w:rsid w:val="00E00B92"/>
    <w:rsid w:val="00E02A40"/>
    <w:rsid w:val="00E11AC3"/>
    <w:rsid w:val="00E1381E"/>
    <w:rsid w:val="00E21A85"/>
    <w:rsid w:val="00EA1F3F"/>
    <w:rsid w:val="00EB1240"/>
    <w:rsid w:val="00EC41D6"/>
    <w:rsid w:val="00F465DB"/>
    <w:rsid w:val="00F4661F"/>
    <w:rsid w:val="00F46B1B"/>
    <w:rsid w:val="00F514B8"/>
    <w:rsid w:val="00F72788"/>
    <w:rsid w:val="00F87ACA"/>
    <w:rsid w:val="00F96D32"/>
    <w:rsid w:val="00FA30DF"/>
    <w:rsid w:val="00FB61AF"/>
    <w:rsid w:val="00FD13AD"/>
    <w:rsid w:val="00FD5335"/>
    <w:rsid w:val="00FE0616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E1E1A"/>
  <w15:docId w15:val="{5229F10B-0007-4E3E-97F3-F3C70C0B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61117"/>
  </w:style>
  <w:style w:type="paragraph" w:styleId="a5">
    <w:name w:val="List Paragraph"/>
    <w:basedOn w:val="a"/>
    <w:uiPriority w:val="34"/>
    <w:qFormat/>
    <w:rsid w:val="004449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4943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44943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044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ณัฐสุดา จันทร์พฤกษา</dc:creator>
  <cp:keywords/>
  <dc:description/>
  <cp:lastModifiedBy>ก้องภพ แก้วประภา</cp:lastModifiedBy>
  <cp:revision>4</cp:revision>
  <cp:lastPrinted>2025-12-14T16:16:00Z</cp:lastPrinted>
  <dcterms:created xsi:type="dcterms:W3CDTF">2025-12-15T00:25:00Z</dcterms:created>
  <dcterms:modified xsi:type="dcterms:W3CDTF">2025-12-15T08:21:00Z</dcterms:modified>
</cp:coreProperties>
</file>