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5F8D4" w14:textId="77777777" w:rsidR="005D521C" w:rsidRPr="005D521C" w:rsidRDefault="005D521C" w:rsidP="00F571A7">
      <w:pPr>
        <w:pStyle w:val="af3"/>
        <w:ind w:right="-569"/>
        <w:jc w:val="center"/>
        <w:rPr>
          <w:rFonts w:ascii="TH SarabunPSK" w:hAnsi="TH SarabunPSK" w:cs="TH SarabunPSK"/>
          <w:color w:val="auto"/>
          <w:sz w:val="12"/>
          <w:szCs w:val="12"/>
        </w:rPr>
      </w:pPr>
    </w:p>
    <w:p w14:paraId="203A3178" w14:textId="0A8BE12C" w:rsidR="00C67536" w:rsidRPr="00BE0D74" w:rsidRDefault="00C26B02" w:rsidP="00F571A7">
      <w:pPr>
        <w:pStyle w:val="af3"/>
        <w:ind w:right="-569"/>
        <w:jc w:val="center"/>
        <w:rPr>
          <w:rFonts w:ascii="TH SarabunPSK" w:hAnsi="TH SarabunPSK" w:cs="TH SarabunPSK"/>
          <w:color w:val="auto"/>
          <w:sz w:val="36"/>
          <w:szCs w:val="36"/>
        </w:rPr>
      </w:pPr>
      <w:r w:rsidRPr="00BE0D74">
        <w:rPr>
          <w:rFonts w:ascii="TH SarabunPSK" w:hAnsi="TH SarabunPSK" w:cs="TH SarabunPSK"/>
          <w:color w:val="auto"/>
          <w:sz w:val="36"/>
          <w:szCs w:val="36"/>
          <w:cs/>
        </w:rPr>
        <w:t>“</w:t>
      </w:r>
      <w:r w:rsidR="00CD327A" w:rsidRPr="00BE0D74">
        <w:rPr>
          <w:rFonts w:ascii="TH SarabunPSK" w:hAnsi="TH SarabunPSK" w:cs="TH SarabunPSK"/>
          <w:color w:val="auto"/>
          <w:sz w:val="36"/>
          <w:szCs w:val="36"/>
          <w:cs/>
        </w:rPr>
        <w:t>มะเร็งกระเพาะปัสสาวะ</w:t>
      </w:r>
      <w:r w:rsidR="00BE0D74" w:rsidRPr="00BE0D74">
        <w:rPr>
          <w:rFonts w:ascii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CD327A" w:rsidRPr="00BE0D74">
        <w:rPr>
          <w:rFonts w:ascii="TH SarabunPSK" w:hAnsi="TH SarabunPSK" w:cs="TH SarabunPSK"/>
          <w:color w:val="auto"/>
          <w:sz w:val="36"/>
          <w:szCs w:val="36"/>
          <w:cs/>
        </w:rPr>
        <w:t>รู้เร็ว รู้ทัน รักษาได้</w:t>
      </w:r>
      <w:r w:rsidRPr="00BE0D74">
        <w:rPr>
          <w:rFonts w:ascii="TH SarabunPSK" w:hAnsi="TH SarabunPSK" w:cs="TH SarabunPSK"/>
          <w:color w:val="auto"/>
          <w:sz w:val="36"/>
          <w:szCs w:val="36"/>
          <w:cs/>
        </w:rPr>
        <w:t>”</w:t>
      </w:r>
    </w:p>
    <w:p w14:paraId="141DA988" w14:textId="77777777" w:rsidR="00BE0D74" w:rsidRDefault="00BE0D74" w:rsidP="00BE0D74">
      <w:pPr>
        <w:pStyle w:val="af3"/>
        <w:ind w:right="-569"/>
        <w:rPr>
          <w:rFonts w:ascii="TH SarabunPSK" w:hAnsi="TH SarabunPSK" w:cs="TH SarabunPSK"/>
          <w:color w:val="auto"/>
          <w:sz w:val="16"/>
          <w:szCs w:val="16"/>
          <w:cs/>
        </w:rPr>
      </w:pPr>
    </w:p>
    <w:p w14:paraId="6C81C07B" w14:textId="54714BA3" w:rsidR="00BE0D74" w:rsidRDefault="00BE0D74" w:rsidP="00BE0D74">
      <w:pPr>
        <w:spacing w:after="0"/>
        <w:jc w:val="thaiDistribute"/>
        <w:rPr>
          <w:spacing w:val="-16"/>
          <w:sz w:val="31"/>
          <w:szCs w:val="31"/>
        </w:rPr>
      </w:pPr>
      <w:r w:rsidRPr="00BE0D74">
        <w:rPr>
          <w:spacing w:val="-16"/>
          <w:sz w:val="31"/>
          <w:szCs w:val="31"/>
          <w:cs/>
        </w:rPr>
        <w:tab/>
      </w:r>
      <w:r w:rsidRPr="00BE0D74">
        <w:rPr>
          <w:rFonts w:hint="cs"/>
          <w:spacing w:val="-16"/>
          <w:sz w:val="31"/>
          <w:szCs w:val="31"/>
          <w:cs/>
        </w:rPr>
        <w:t>สถาบันมะเร็งแห่งชาติ กรมการแพทย์ เตือน ปัสสาวะปนเลือดสดหรือมีสีน้ำตาลคล้ำ ปัสสาวะปนลิ่มเลือด ปัสสาวะไม่ออก ควรรีบพบแพทย์เพื่อค้นหาความผิดปกติ เพราะอาจเสี่ยงเป็นมะเร็งกระเพาะปัสสาวะได้</w:t>
      </w:r>
    </w:p>
    <w:p w14:paraId="5065DFC2" w14:textId="77777777" w:rsidR="00BE0D74" w:rsidRPr="00BE0D74" w:rsidRDefault="00BE0D74" w:rsidP="00BE0D74">
      <w:pPr>
        <w:spacing w:after="0"/>
        <w:jc w:val="thaiDistribute"/>
        <w:rPr>
          <w:spacing w:val="-16"/>
          <w:sz w:val="12"/>
          <w:szCs w:val="12"/>
          <w:cs/>
        </w:rPr>
      </w:pPr>
    </w:p>
    <w:p w14:paraId="2FE9C321" w14:textId="251AB741" w:rsidR="00CD327A" w:rsidRDefault="00BE0D74" w:rsidP="00BE0D74">
      <w:pPr>
        <w:spacing w:after="0" w:line="240" w:lineRule="auto"/>
        <w:ind w:firstLine="810"/>
        <w:jc w:val="thaiDistribute"/>
        <w:rPr>
          <w:spacing w:val="-16"/>
          <w:sz w:val="31"/>
          <w:szCs w:val="31"/>
        </w:rPr>
      </w:pPr>
      <w:r w:rsidRPr="00BE0D74">
        <w:rPr>
          <w:rFonts w:hint="cs"/>
          <w:b/>
          <w:bCs/>
          <w:spacing w:val="-16"/>
          <w:sz w:val="31"/>
          <w:szCs w:val="31"/>
          <w:cs/>
        </w:rPr>
        <w:t>นายแพทย์สกานต์ บุนนาค รองอธิบดีกรมการแพทย์</w:t>
      </w:r>
      <w:r w:rsidRPr="00BE0D74">
        <w:rPr>
          <w:rFonts w:hint="cs"/>
          <w:spacing w:val="-16"/>
          <w:sz w:val="31"/>
          <w:szCs w:val="31"/>
          <w:cs/>
        </w:rPr>
        <w:t xml:space="preserve"> กล่าวว่า </w:t>
      </w:r>
      <w:r w:rsidR="00CD327A" w:rsidRPr="00BE0D74">
        <w:rPr>
          <w:spacing w:val="-16"/>
          <w:sz w:val="31"/>
          <w:szCs w:val="31"/>
          <w:cs/>
        </w:rPr>
        <w:t>กระเพาะปัสสาวะเป็นอวัยวะที่มีลักษณะคล้ายถุง เพื่อทำหน้าที่ในการกักเก็บปัสสาวะ เป็นอวัยวะที่อยู่ภายในอุ้งเชิงกรานบริเวณเหนือหัวเหน่า ภายในกระเพาะปัสสาวะจะถูกบุด้วยเยื่อบุที่ประกอบจากเซลล์ที่ความหนาหลายเ</w:t>
      </w:r>
      <w:r w:rsidR="00DC446D" w:rsidRPr="00BE0D74">
        <w:rPr>
          <w:rFonts w:hint="cs"/>
          <w:spacing w:val="-16"/>
          <w:sz w:val="31"/>
          <w:szCs w:val="31"/>
          <w:cs/>
        </w:rPr>
        <w:t>ซ</w:t>
      </w:r>
      <w:r w:rsidR="00CD327A" w:rsidRPr="00BE0D74">
        <w:rPr>
          <w:spacing w:val="-16"/>
          <w:sz w:val="31"/>
          <w:szCs w:val="31"/>
          <w:cs/>
        </w:rPr>
        <w:t xml:space="preserve">ลล์ </w:t>
      </w:r>
      <w:r w:rsidR="00CD327A" w:rsidRPr="00BE0D74">
        <w:rPr>
          <w:spacing w:val="-16"/>
          <w:sz w:val="31"/>
          <w:szCs w:val="31"/>
        </w:rPr>
        <w:t>(</w:t>
      </w:r>
      <w:r w:rsidR="00F571A7" w:rsidRPr="00BE0D74">
        <w:rPr>
          <w:spacing w:val="-16"/>
          <w:sz w:val="31"/>
          <w:szCs w:val="31"/>
        </w:rPr>
        <w:t>T</w:t>
      </w:r>
      <w:r w:rsidR="00CD327A" w:rsidRPr="00BE0D74">
        <w:rPr>
          <w:spacing w:val="-16"/>
          <w:sz w:val="31"/>
          <w:szCs w:val="31"/>
        </w:rPr>
        <w:t xml:space="preserve">ransitional </w:t>
      </w:r>
      <w:r w:rsidR="00F571A7" w:rsidRPr="00BE0D74">
        <w:rPr>
          <w:spacing w:val="-16"/>
          <w:sz w:val="31"/>
          <w:szCs w:val="31"/>
        </w:rPr>
        <w:t>C</w:t>
      </w:r>
      <w:r w:rsidR="00CD327A" w:rsidRPr="00BE0D74">
        <w:rPr>
          <w:spacing w:val="-16"/>
          <w:sz w:val="31"/>
          <w:szCs w:val="31"/>
        </w:rPr>
        <w:t>ell)</w:t>
      </w:r>
      <w:r w:rsidR="00F571A7" w:rsidRPr="00BE0D74">
        <w:rPr>
          <w:spacing w:val="-16"/>
          <w:sz w:val="31"/>
          <w:szCs w:val="31"/>
        </w:rPr>
        <w:t xml:space="preserve"> </w:t>
      </w:r>
      <w:r w:rsidR="00CD327A" w:rsidRPr="00BE0D74">
        <w:rPr>
          <w:spacing w:val="-16"/>
          <w:sz w:val="31"/>
          <w:szCs w:val="31"/>
          <w:cs/>
        </w:rPr>
        <w:t>เพื่อทำหน้าที่ป้องกันไม่ให้ของเสียในปัสสาวะถูกดูดซึมกลับเข้าไปในกระแสเลือด ซึ่งหากชั้นเ</w:t>
      </w:r>
      <w:r w:rsidR="00DC446D" w:rsidRPr="00BE0D74">
        <w:rPr>
          <w:rFonts w:hint="cs"/>
          <w:spacing w:val="-16"/>
          <w:sz w:val="31"/>
          <w:szCs w:val="31"/>
          <w:cs/>
        </w:rPr>
        <w:t>ซ</w:t>
      </w:r>
      <w:r w:rsidR="00CD327A" w:rsidRPr="00BE0D74">
        <w:rPr>
          <w:spacing w:val="-16"/>
          <w:sz w:val="31"/>
          <w:szCs w:val="31"/>
          <w:cs/>
        </w:rPr>
        <w:t xml:space="preserve">ลล์ดังกล่าวมีการเจริญเติบโตไปในลักษณะผิดปกติ ร่างกายไม่สามารถควบคุมได้ จนกลายเป็นเนื้อร้าย </w:t>
      </w:r>
      <w:r w:rsidR="00CD327A" w:rsidRPr="00BE0D74">
        <w:rPr>
          <w:spacing w:val="-16"/>
          <w:sz w:val="31"/>
          <w:szCs w:val="31"/>
        </w:rPr>
        <w:t>(</w:t>
      </w:r>
      <w:r w:rsidR="00F571A7" w:rsidRPr="00BE0D74">
        <w:rPr>
          <w:spacing w:val="-16"/>
          <w:sz w:val="31"/>
          <w:szCs w:val="31"/>
        </w:rPr>
        <w:t>T</w:t>
      </w:r>
      <w:r w:rsidR="00CD327A" w:rsidRPr="00BE0D74">
        <w:rPr>
          <w:spacing w:val="-16"/>
          <w:sz w:val="31"/>
          <w:szCs w:val="31"/>
        </w:rPr>
        <w:t xml:space="preserve">ransitional </w:t>
      </w:r>
      <w:r w:rsidR="00F571A7" w:rsidRPr="00BE0D74">
        <w:rPr>
          <w:spacing w:val="-16"/>
          <w:sz w:val="31"/>
          <w:szCs w:val="31"/>
        </w:rPr>
        <w:t>C</w:t>
      </w:r>
      <w:r w:rsidR="00CD327A" w:rsidRPr="00BE0D74">
        <w:rPr>
          <w:spacing w:val="-16"/>
          <w:sz w:val="31"/>
          <w:szCs w:val="31"/>
        </w:rPr>
        <w:t xml:space="preserve">ell </w:t>
      </w:r>
      <w:r w:rsidR="00F571A7" w:rsidRPr="00BE0D74">
        <w:rPr>
          <w:spacing w:val="-16"/>
          <w:sz w:val="31"/>
          <w:szCs w:val="31"/>
        </w:rPr>
        <w:t>C</w:t>
      </w:r>
      <w:r w:rsidR="00CD327A" w:rsidRPr="00BE0D74">
        <w:rPr>
          <w:spacing w:val="-16"/>
          <w:sz w:val="31"/>
          <w:szCs w:val="31"/>
        </w:rPr>
        <w:t>arcinoma)</w:t>
      </w:r>
      <w:r w:rsidR="00CD327A" w:rsidRPr="00BE0D74">
        <w:rPr>
          <w:spacing w:val="-16"/>
          <w:sz w:val="31"/>
          <w:szCs w:val="31"/>
          <w:cs/>
        </w:rPr>
        <w:t xml:space="preserve"> หรือเรียกว่า มะเร็งกระเพาะปัสสาวะ</w:t>
      </w:r>
      <w:r w:rsidRPr="00BE0D74">
        <w:rPr>
          <w:rFonts w:hint="cs"/>
          <w:spacing w:val="-16"/>
          <w:sz w:val="31"/>
          <w:szCs w:val="31"/>
          <w:cs/>
        </w:rPr>
        <w:t xml:space="preserve"> </w:t>
      </w:r>
      <w:r w:rsidR="00CD327A" w:rsidRPr="00BE0D74">
        <w:rPr>
          <w:spacing w:val="-16"/>
          <w:sz w:val="31"/>
          <w:szCs w:val="31"/>
          <w:cs/>
        </w:rPr>
        <w:t xml:space="preserve">ข้อมูลล่าสุดจากการรวบรวมของสถาบันมะเร็งแห่งชาติ </w:t>
      </w:r>
      <w:r w:rsidR="00CD327A" w:rsidRPr="00BE0D74">
        <w:rPr>
          <w:spacing w:val="-16"/>
          <w:sz w:val="31"/>
          <w:szCs w:val="31"/>
        </w:rPr>
        <w:t xml:space="preserve">(Cancer in Thailand </w:t>
      </w:r>
      <w:proofErr w:type="spellStart"/>
      <w:r w:rsidR="00CD327A" w:rsidRPr="00BE0D74">
        <w:rPr>
          <w:spacing w:val="-16"/>
          <w:sz w:val="31"/>
          <w:szCs w:val="31"/>
        </w:rPr>
        <w:t>Vol.</w:t>
      </w:r>
      <w:r w:rsidR="007257B3" w:rsidRPr="00BE0D74">
        <w:rPr>
          <w:spacing w:val="-16"/>
          <w:sz w:val="31"/>
          <w:szCs w:val="31"/>
        </w:rPr>
        <w:t>XI</w:t>
      </w:r>
      <w:proofErr w:type="spellEnd"/>
      <w:r w:rsidR="00CD327A" w:rsidRPr="00BE0D74">
        <w:rPr>
          <w:spacing w:val="-16"/>
          <w:sz w:val="31"/>
          <w:szCs w:val="31"/>
        </w:rPr>
        <w:t xml:space="preserve"> 2019-2021) </w:t>
      </w:r>
      <w:r w:rsidR="00CD327A" w:rsidRPr="00BE0D74">
        <w:rPr>
          <w:spacing w:val="-16"/>
          <w:sz w:val="31"/>
          <w:szCs w:val="31"/>
          <w:cs/>
        </w:rPr>
        <w:t xml:space="preserve">พบว่ามีผู้ป่วยรายใหม่เฉลี่ยวันละ </w:t>
      </w:r>
      <w:r w:rsidR="00CD327A" w:rsidRPr="00BE0D74">
        <w:rPr>
          <w:spacing w:val="-16"/>
          <w:sz w:val="31"/>
          <w:szCs w:val="31"/>
        </w:rPr>
        <w:t xml:space="preserve">7 </w:t>
      </w:r>
      <w:r w:rsidR="00CD327A" w:rsidRPr="00BE0D74">
        <w:rPr>
          <w:spacing w:val="-16"/>
          <w:sz w:val="31"/>
          <w:szCs w:val="31"/>
          <w:cs/>
        </w:rPr>
        <w:t xml:space="preserve">คน  คิดเป็นร้อยละ </w:t>
      </w:r>
      <w:r w:rsidR="00CD327A" w:rsidRPr="00BE0D74">
        <w:rPr>
          <w:spacing w:val="-16"/>
          <w:sz w:val="31"/>
          <w:szCs w:val="31"/>
        </w:rPr>
        <w:t>2</w:t>
      </w:r>
      <w:r w:rsidR="00CD327A" w:rsidRPr="00BE0D74">
        <w:rPr>
          <w:spacing w:val="-16"/>
          <w:sz w:val="31"/>
          <w:szCs w:val="31"/>
          <w:cs/>
        </w:rPr>
        <w:t xml:space="preserve"> ของมะเร็งทั้งหมด มักเกิดในเพศชายมากกว่าในเพศหญิ</w:t>
      </w:r>
      <w:r w:rsidR="00F571A7" w:rsidRPr="00BE0D74">
        <w:rPr>
          <w:rFonts w:hint="cs"/>
          <w:spacing w:val="-16"/>
          <w:sz w:val="31"/>
          <w:szCs w:val="31"/>
          <w:cs/>
        </w:rPr>
        <w:t>ง</w:t>
      </w:r>
      <w:r w:rsidR="00CD327A" w:rsidRPr="00BE0D74">
        <w:rPr>
          <w:spacing w:val="-16"/>
          <w:sz w:val="31"/>
          <w:szCs w:val="31"/>
          <w:cs/>
        </w:rPr>
        <w:t xml:space="preserve">ประมาณ </w:t>
      </w:r>
      <w:r w:rsidR="00CD327A" w:rsidRPr="00BE0D74">
        <w:rPr>
          <w:spacing w:val="-16"/>
          <w:sz w:val="31"/>
          <w:szCs w:val="31"/>
        </w:rPr>
        <w:t>3</w:t>
      </w:r>
      <w:r w:rsidR="00CD327A" w:rsidRPr="00BE0D74">
        <w:rPr>
          <w:spacing w:val="-16"/>
          <w:sz w:val="31"/>
          <w:szCs w:val="31"/>
          <w:cs/>
        </w:rPr>
        <w:t xml:space="preserve"> ถึง </w:t>
      </w:r>
      <w:r w:rsidR="00CD327A" w:rsidRPr="00BE0D74">
        <w:rPr>
          <w:spacing w:val="-16"/>
          <w:sz w:val="31"/>
          <w:szCs w:val="31"/>
        </w:rPr>
        <w:t xml:space="preserve">4 </w:t>
      </w:r>
      <w:r w:rsidR="00CD327A" w:rsidRPr="00BE0D74">
        <w:rPr>
          <w:spacing w:val="-16"/>
          <w:sz w:val="31"/>
          <w:szCs w:val="31"/>
          <w:cs/>
        </w:rPr>
        <w:t>เท่า โดยอัตราการเสียช</w:t>
      </w:r>
      <w:r w:rsidR="00DC446D" w:rsidRPr="00BE0D74">
        <w:rPr>
          <w:rFonts w:hint="cs"/>
          <w:spacing w:val="-16"/>
          <w:sz w:val="31"/>
          <w:szCs w:val="31"/>
          <w:cs/>
        </w:rPr>
        <w:t>ี</w:t>
      </w:r>
      <w:r w:rsidR="00CD327A" w:rsidRPr="00BE0D74">
        <w:rPr>
          <w:spacing w:val="-16"/>
          <w:sz w:val="31"/>
          <w:szCs w:val="31"/>
          <w:cs/>
        </w:rPr>
        <w:t>วิตจะมากขึ้นตามระยะของมะเร็งที่เป็นมากขึ้น หรือได้รับการรักษาช้า</w:t>
      </w:r>
    </w:p>
    <w:p w14:paraId="6F45FE60" w14:textId="77777777" w:rsidR="00BE0D74" w:rsidRPr="00BE0D74" w:rsidRDefault="00BE0D74" w:rsidP="00BE0D74">
      <w:pPr>
        <w:spacing w:after="0" w:line="240" w:lineRule="auto"/>
        <w:ind w:firstLine="810"/>
        <w:jc w:val="thaiDistribute"/>
        <w:rPr>
          <w:spacing w:val="-16"/>
          <w:sz w:val="12"/>
          <w:szCs w:val="12"/>
        </w:rPr>
      </w:pPr>
    </w:p>
    <w:p w14:paraId="509FF634" w14:textId="3FB53381" w:rsidR="00CD327A" w:rsidRDefault="00BE0D74" w:rsidP="00BE0D74">
      <w:pPr>
        <w:spacing w:after="0" w:line="240" w:lineRule="auto"/>
        <w:ind w:firstLine="810"/>
        <w:jc w:val="thaiDistribute"/>
        <w:rPr>
          <w:spacing w:val="-16"/>
          <w:sz w:val="31"/>
          <w:szCs w:val="31"/>
        </w:rPr>
      </w:pPr>
      <w:r w:rsidRPr="00BE0D74">
        <w:rPr>
          <w:rFonts w:hint="cs"/>
          <w:b/>
          <w:bCs/>
          <w:spacing w:val="-16"/>
          <w:sz w:val="31"/>
          <w:szCs w:val="31"/>
          <w:cs/>
        </w:rPr>
        <w:t>เรืออากาศเอกนายแพทย์สมชาย ธนะสิทธิชัย ผู้อำนวยการสถาบันมะเร็งแห่งชาติ</w:t>
      </w:r>
      <w:r w:rsidRPr="00BE0D74">
        <w:rPr>
          <w:rFonts w:hint="cs"/>
          <w:spacing w:val="-16"/>
          <w:sz w:val="31"/>
          <w:szCs w:val="31"/>
          <w:cs/>
        </w:rPr>
        <w:t xml:space="preserve"> กล่าวว่า </w:t>
      </w:r>
      <w:r w:rsidR="00CD327A" w:rsidRPr="00BE0D74">
        <w:rPr>
          <w:spacing w:val="-16"/>
          <w:sz w:val="31"/>
          <w:szCs w:val="31"/>
          <w:cs/>
        </w:rPr>
        <w:t>อาการ</w:t>
      </w:r>
      <w:r w:rsidR="00310026" w:rsidRPr="00BE0D74">
        <w:rPr>
          <w:rFonts w:hint="cs"/>
          <w:spacing w:val="-16"/>
          <w:sz w:val="31"/>
          <w:szCs w:val="31"/>
          <w:cs/>
        </w:rPr>
        <w:t>ที่พบ</w:t>
      </w:r>
      <w:r w:rsidR="00CD327A" w:rsidRPr="00BE0D74">
        <w:rPr>
          <w:spacing w:val="-16"/>
          <w:sz w:val="31"/>
          <w:szCs w:val="31"/>
          <w:cs/>
        </w:rPr>
        <w:t>ได้บ่อยที่สุดในผู้ป่วยมะเร็งกระเพาะปัสสาวะ</w:t>
      </w:r>
      <w:r w:rsidR="00F571A7" w:rsidRPr="00BE0D74">
        <w:rPr>
          <w:rFonts w:hint="cs"/>
          <w:spacing w:val="-16"/>
          <w:sz w:val="31"/>
          <w:szCs w:val="31"/>
          <w:cs/>
        </w:rPr>
        <w:t xml:space="preserve"> </w:t>
      </w:r>
      <w:r w:rsidR="00CD327A" w:rsidRPr="00BE0D74">
        <w:rPr>
          <w:spacing w:val="-16"/>
          <w:sz w:val="31"/>
          <w:szCs w:val="31"/>
          <w:cs/>
        </w:rPr>
        <w:t xml:space="preserve">คืออาการปัสสาวะเป็นเลือด โดยเฉพาะในรายที่ไม่พบอาการปัสสาวะแสบขัดร่วมด้วยจะพบว่ามีความเสี่ยงในการพบมะเร็งกระเพาะปัสสาวะสูงขึ้น หากมะเร็งเข้าสู่ระยะลุกลามอาจทำให้มีอาการปวดท้องน้อย ติดเชื้อในระบบทางเดินปัสสาวะเรื้อรัง น้ำหนักลด อ่อนเพลีย ปัสสาวะออกน้อยหรือปัสสาวะลำบากได้ โดยปัจจัยเสี่ยงที่สำคัญคือการสูบบุหรี่ ซึ่งสารเคมีในบุหรี่จะถูกขับมากับปัสสาวะจนรบกวนเยื่อบุกระเพาะปัสสาวะ นอกจากนี้การสัมผัสสารเคมีในอุตสาหกรรมสี ยาง </w:t>
      </w:r>
      <w:r w:rsidR="00F571A7" w:rsidRPr="00BE0D74">
        <w:rPr>
          <w:rFonts w:hint="cs"/>
          <w:spacing w:val="-16"/>
          <w:sz w:val="31"/>
          <w:szCs w:val="31"/>
          <w:cs/>
        </w:rPr>
        <w:t>หรือ</w:t>
      </w:r>
      <w:r w:rsidR="00CD327A" w:rsidRPr="00BE0D74">
        <w:rPr>
          <w:spacing w:val="-16"/>
          <w:sz w:val="31"/>
          <w:szCs w:val="31"/>
          <w:cs/>
        </w:rPr>
        <w:t>ปิโตรเคมี การติดเชื้อทางเดินปัสสาวะเรื้อรัง หรือมีประวัติมะเร็งกระเพาะปัสสาวะในครอบครัว ล้วนเพิ่มความเสี่ยงในการเกิดมะเร็</w:t>
      </w:r>
      <w:r w:rsidR="00F571A7" w:rsidRPr="00BE0D74">
        <w:rPr>
          <w:rFonts w:hint="cs"/>
          <w:spacing w:val="-16"/>
          <w:sz w:val="31"/>
          <w:szCs w:val="31"/>
          <w:cs/>
        </w:rPr>
        <w:t>ง</w:t>
      </w:r>
      <w:r w:rsidRPr="00BE0D74">
        <w:rPr>
          <w:spacing w:val="-16"/>
          <w:sz w:val="31"/>
          <w:szCs w:val="31"/>
        </w:rPr>
        <w:t xml:space="preserve"> </w:t>
      </w:r>
      <w:r w:rsidR="00CD327A" w:rsidRPr="00BE0D74">
        <w:rPr>
          <w:spacing w:val="-16"/>
          <w:sz w:val="31"/>
          <w:szCs w:val="31"/>
          <w:cs/>
        </w:rPr>
        <w:t>ในรายที่สงสัยแพทย์จะทำการส่องกล้องกระเพาะปัสสาวะผ่านทางท่อปัสสาวะร่วมกับการเอกซเรย์คอมพิวเตอร์หรือการทำอัลตรา</w:t>
      </w:r>
      <w:r w:rsidR="00DC446D" w:rsidRPr="00BE0D74">
        <w:rPr>
          <w:rFonts w:hint="cs"/>
          <w:spacing w:val="-16"/>
          <w:sz w:val="31"/>
          <w:szCs w:val="31"/>
          <w:cs/>
        </w:rPr>
        <w:t>ซ</w:t>
      </w:r>
      <w:r w:rsidR="00CD327A" w:rsidRPr="00BE0D74">
        <w:rPr>
          <w:spacing w:val="-16"/>
          <w:sz w:val="31"/>
          <w:szCs w:val="31"/>
          <w:cs/>
        </w:rPr>
        <w:t>าวน</w:t>
      </w:r>
      <w:r w:rsidR="00E107BF" w:rsidRPr="00BE0D74">
        <w:rPr>
          <w:rFonts w:hint="cs"/>
          <w:spacing w:val="-16"/>
          <w:sz w:val="31"/>
          <w:szCs w:val="31"/>
          <w:cs/>
        </w:rPr>
        <w:t>ด์</w:t>
      </w:r>
      <w:r w:rsidR="00CD327A" w:rsidRPr="00BE0D74">
        <w:rPr>
          <w:spacing w:val="-16"/>
          <w:sz w:val="31"/>
          <w:szCs w:val="31"/>
          <w:cs/>
        </w:rPr>
        <w:t>อวัยวะในระบบทางเดินปัสสาวะ เพื่อทำการวินิจฉัยหาสาเหต</w:t>
      </w:r>
      <w:r w:rsidR="00E107BF" w:rsidRPr="00BE0D74">
        <w:rPr>
          <w:rFonts w:hint="cs"/>
          <w:spacing w:val="-16"/>
          <w:sz w:val="31"/>
          <w:szCs w:val="31"/>
          <w:cs/>
        </w:rPr>
        <w:t>ุ</w:t>
      </w:r>
      <w:r w:rsidR="00CD327A" w:rsidRPr="00BE0D74">
        <w:rPr>
          <w:spacing w:val="-16"/>
          <w:sz w:val="31"/>
          <w:szCs w:val="31"/>
          <w:cs/>
        </w:rPr>
        <w:t>ต่อไป</w:t>
      </w:r>
    </w:p>
    <w:p w14:paraId="6B3C8E1A" w14:textId="77777777" w:rsidR="00BE0D74" w:rsidRPr="00BE0D74" w:rsidRDefault="00BE0D74" w:rsidP="00BE0D74">
      <w:pPr>
        <w:spacing w:after="0" w:line="240" w:lineRule="auto"/>
        <w:ind w:firstLine="810"/>
        <w:jc w:val="thaiDistribute"/>
        <w:rPr>
          <w:spacing w:val="-16"/>
          <w:sz w:val="6"/>
          <w:szCs w:val="6"/>
        </w:rPr>
      </w:pPr>
    </w:p>
    <w:p w14:paraId="23B5190F" w14:textId="08539BAE" w:rsidR="00CD327A" w:rsidRDefault="00BE0D74" w:rsidP="00BE0D74">
      <w:pPr>
        <w:spacing w:after="0" w:line="240" w:lineRule="auto"/>
        <w:ind w:firstLine="810"/>
        <w:jc w:val="thaiDistribute"/>
        <w:rPr>
          <w:spacing w:val="-16"/>
          <w:sz w:val="31"/>
          <w:szCs w:val="31"/>
        </w:rPr>
      </w:pPr>
      <w:r w:rsidRPr="00BE0D74">
        <w:rPr>
          <w:b/>
          <w:bCs/>
          <w:spacing w:val="-16"/>
          <w:sz w:val="31"/>
          <w:szCs w:val="31"/>
          <w:cs/>
        </w:rPr>
        <w:t>นายแพทย์พร้อมวงศ์ งามวุฒิวงศ์ ศัลยแพทย์ระบบทางเดินปัสสาวะ สถาบันมะเร็งแห่งชาติ</w:t>
      </w:r>
      <w:r w:rsidRPr="00BE0D74">
        <w:rPr>
          <w:spacing w:val="-16"/>
          <w:sz w:val="31"/>
          <w:szCs w:val="31"/>
          <w:cs/>
        </w:rPr>
        <w:t xml:space="preserve"> </w:t>
      </w:r>
      <w:r w:rsidRPr="00BE0D74">
        <w:rPr>
          <w:rFonts w:hint="cs"/>
          <w:spacing w:val="-16"/>
          <w:sz w:val="31"/>
          <w:szCs w:val="31"/>
          <w:cs/>
        </w:rPr>
        <w:t xml:space="preserve">กล่าวเพิ่มเติมว่า </w:t>
      </w:r>
      <w:r w:rsidR="00CD327A" w:rsidRPr="00BE0D74">
        <w:rPr>
          <w:spacing w:val="-16"/>
          <w:sz w:val="31"/>
          <w:szCs w:val="31"/>
          <w:cs/>
        </w:rPr>
        <w:t>สำหรับการรักษาในปัจจุบัน วิธีการรักษาขึ้นอยู่กับความลึกของมะเร็งว่าลุกลามถึงชั้นกล้ามเนื้อกระเพาะปัสสาวะหรือไม่ โดยถ้ามะเร็งยังอยู่ระยะเริ่มแรกที่ยังไม่ลุกลามถึงชั้นกล้ามเนื้อของกระเพาะปัสสาวะ การรักษาจะสามารถตัดเฉพาะก้อนมะเร็ง โดยสามารถเก็บกระเพาะปัสสาวะเดิมไว้ไ</w:t>
      </w:r>
      <w:r w:rsidR="00E107BF" w:rsidRPr="00BE0D74">
        <w:rPr>
          <w:rFonts w:hint="cs"/>
          <w:spacing w:val="-16"/>
          <w:sz w:val="31"/>
          <w:szCs w:val="31"/>
          <w:cs/>
        </w:rPr>
        <w:t>ด้</w:t>
      </w:r>
      <w:r w:rsidR="00CD327A" w:rsidRPr="00BE0D74">
        <w:rPr>
          <w:spacing w:val="-16"/>
          <w:sz w:val="31"/>
          <w:szCs w:val="31"/>
          <w:cs/>
        </w:rPr>
        <w:t xml:space="preserve"> ซึ่งเป็นการผ่าตัดโดยใส่กล้องผ่านทางท่อปัสสาวะ </w:t>
      </w:r>
      <w:r w:rsidR="00CD327A" w:rsidRPr="00BE0D74">
        <w:rPr>
          <w:spacing w:val="-16"/>
          <w:sz w:val="31"/>
          <w:szCs w:val="31"/>
        </w:rPr>
        <w:t xml:space="preserve">(TUR-BT : Transurethral Resection of Bladder tumor) </w:t>
      </w:r>
      <w:r w:rsidR="00CD327A" w:rsidRPr="00BE0D74">
        <w:rPr>
          <w:spacing w:val="-16"/>
          <w:sz w:val="31"/>
          <w:szCs w:val="31"/>
          <w:cs/>
        </w:rPr>
        <w:t>ร่วมกับการรักษาวิธ</w:t>
      </w:r>
      <w:r w:rsidR="00E107BF" w:rsidRPr="00BE0D74">
        <w:rPr>
          <w:rFonts w:hint="cs"/>
          <w:spacing w:val="-16"/>
          <w:sz w:val="31"/>
          <w:szCs w:val="31"/>
          <w:cs/>
        </w:rPr>
        <w:t>ี</w:t>
      </w:r>
      <w:r w:rsidR="00CD327A" w:rsidRPr="00BE0D74">
        <w:rPr>
          <w:spacing w:val="-16"/>
          <w:sz w:val="31"/>
          <w:szCs w:val="31"/>
          <w:cs/>
        </w:rPr>
        <w:t>อื่น</w:t>
      </w:r>
      <w:r w:rsidR="00E107BF" w:rsidRPr="00BE0D74">
        <w:rPr>
          <w:rFonts w:hint="cs"/>
          <w:spacing w:val="-16"/>
          <w:sz w:val="31"/>
          <w:szCs w:val="31"/>
          <w:cs/>
        </w:rPr>
        <w:t xml:space="preserve"> </w:t>
      </w:r>
      <w:r w:rsidR="00CD327A" w:rsidRPr="00BE0D74">
        <w:rPr>
          <w:spacing w:val="-16"/>
          <w:sz w:val="31"/>
          <w:szCs w:val="31"/>
          <w:cs/>
        </w:rPr>
        <w:t xml:space="preserve">เช่น การใส่ยาเคมีบัด </w:t>
      </w:r>
      <w:r w:rsidR="00CD327A" w:rsidRPr="00BE0D74">
        <w:rPr>
          <w:spacing w:val="-16"/>
          <w:sz w:val="31"/>
          <w:szCs w:val="31"/>
        </w:rPr>
        <w:t>(</w:t>
      </w:r>
      <w:r w:rsidR="00E107BF" w:rsidRPr="00BE0D74">
        <w:rPr>
          <w:spacing w:val="-16"/>
          <w:sz w:val="31"/>
          <w:szCs w:val="31"/>
        </w:rPr>
        <w:t>C</w:t>
      </w:r>
      <w:r w:rsidR="00CD327A" w:rsidRPr="00BE0D74">
        <w:rPr>
          <w:spacing w:val="-16"/>
          <w:sz w:val="31"/>
          <w:szCs w:val="31"/>
        </w:rPr>
        <w:t>hemotherapy)</w:t>
      </w:r>
      <w:r w:rsidR="00E107BF" w:rsidRPr="00BE0D74">
        <w:rPr>
          <w:rFonts w:hint="cs"/>
          <w:spacing w:val="-16"/>
          <w:sz w:val="31"/>
          <w:szCs w:val="31"/>
          <w:cs/>
        </w:rPr>
        <w:t xml:space="preserve"> </w:t>
      </w:r>
      <w:r w:rsidR="00CD327A" w:rsidRPr="00BE0D74">
        <w:rPr>
          <w:spacing w:val="-16"/>
          <w:sz w:val="31"/>
          <w:szCs w:val="31"/>
          <w:cs/>
        </w:rPr>
        <w:t>ในกระเพาะปัสสาวะโดยตรง การใช้ภูมิคุ้มกันบำบัด</w:t>
      </w:r>
      <w:r w:rsidR="00E107BF" w:rsidRPr="00BE0D74">
        <w:rPr>
          <w:spacing w:val="-16"/>
          <w:sz w:val="31"/>
          <w:szCs w:val="31"/>
        </w:rPr>
        <w:t xml:space="preserve"> </w:t>
      </w:r>
      <w:r w:rsidR="00CD327A" w:rsidRPr="00BE0D74">
        <w:rPr>
          <w:spacing w:val="-16"/>
          <w:sz w:val="31"/>
          <w:szCs w:val="31"/>
        </w:rPr>
        <w:t>(</w:t>
      </w:r>
      <w:r w:rsidR="00E107BF" w:rsidRPr="00BE0D74">
        <w:rPr>
          <w:spacing w:val="-16"/>
          <w:sz w:val="31"/>
          <w:szCs w:val="31"/>
        </w:rPr>
        <w:t>I</w:t>
      </w:r>
      <w:r w:rsidR="00CD327A" w:rsidRPr="00BE0D74">
        <w:rPr>
          <w:spacing w:val="-16"/>
          <w:sz w:val="31"/>
          <w:szCs w:val="31"/>
        </w:rPr>
        <w:t xml:space="preserve">mmune </w:t>
      </w:r>
      <w:r w:rsidR="00E107BF" w:rsidRPr="00BE0D74">
        <w:rPr>
          <w:spacing w:val="-16"/>
          <w:sz w:val="31"/>
          <w:szCs w:val="31"/>
        </w:rPr>
        <w:t>T</w:t>
      </w:r>
      <w:r w:rsidR="00CD327A" w:rsidRPr="00BE0D74">
        <w:rPr>
          <w:spacing w:val="-16"/>
          <w:sz w:val="31"/>
          <w:szCs w:val="31"/>
        </w:rPr>
        <w:t xml:space="preserve">herapy) </w:t>
      </w:r>
      <w:r w:rsidR="00CD327A" w:rsidRPr="00BE0D74">
        <w:rPr>
          <w:spacing w:val="-16"/>
          <w:sz w:val="31"/>
          <w:szCs w:val="31"/>
          <w:cs/>
        </w:rPr>
        <w:t>หรือการใช้ยีนบำบัด</w:t>
      </w:r>
      <w:r w:rsidR="00E107BF" w:rsidRPr="00BE0D74">
        <w:rPr>
          <w:spacing w:val="-16"/>
          <w:sz w:val="31"/>
          <w:szCs w:val="31"/>
        </w:rPr>
        <w:t xml:space="preserve"> </w:t>
      </w:r>
      <w:r w:rsidR="00CD327A" w:rsidRPr="00BE0D74">
        <w:rPr>
          <w:spacing w:val="-16"/>
          <w:sz w:val="31"/>
          <w:szCs w:val="31"/>
        </w:rPr>
        <w:t>(</w:t>
      </w:r>
      <w:r w:rsidR="00E107BF" w:rsidRPr="00BE0D74">
        <w:rPr>
          <w:spacing w:val="-16"/>
          <w:sz w:val="31"/>
          <w:szCs w:val="31"/>
        </w:rPr>
        <w:t>G</w:t>
      </w:r>
      <w:r w:rsidR="00CD327A" w:rsidRPr="00BE0D74">
        <w:rPr>
          <w:spacing w:val="-16"/>
          <w:sz w:val="31"/>
          <w:szCs w:val="31"/>
        </w:rPr>
        <w:t xml:space="preserve">ene </w:t>
      </w:r>
      <w:r w:rsidR="00E107BF" w:rsidRPr="00BE0D74">
        <w:rPr>
          <w:spacing w:val="-16"/>
          <w:sz w:val="31"/>
          <w:szCs w:val="31"/>
        </w:rPr>
        <w:t>T</w:t>
      </w:r>
      <w:r w:rsidR="00CD327A" w:rsidRPr="00BE0D74">
        <w:rPr>
          <w:spacing w:val="-16"/>
          <w:sz w:val="31"/>
          <w:szCs w:val="31"/>
        </w:rPr>
        <w:t>herapy)</w:t>
      </w:r>
      <w:r w:rsidR="00CD327A" w:rsidRPr="00BE0D74">
        <w:rPr>
          <w:spacing w:val="-16"/>
          <w:sz w:val="31"/>
          <w:szCs w:val="31"/>
          <w:cs/>
        </w:rPr>
        <w:t xml:space="preserve">  เพื่อลดการลุกลามและการเกิดมะเร็งซ้ำ แต่ถ้าปล่อยไว้จนมะเร็งกระเพาะปัสสาวะเกิดขึ้นเป็นบริเวณกว้างและลุกลามถึงชั้นกล้ามเนื้อกระเพาะปัสสาวะ การรักษามักจะต้องผ่าตัดเอากระเพาะปัสสาวะและต่อมน้ำเหลืองบริเวณข้างเคียงออก ร่วมกับการทำช่องปัสสาวะเทียมทางหน้าท้องแบบถาวร หรือทำกระเพาะปัสสาวะเทียมจากลำไส้</w:t>
      </w:r>
    </w:p>
    <w:p w14:paraId="0D246493" w14:textId="77777777" w:rsidR="00BE0D74" w:rsidRPr="00BE0D74" w:rsidRDefault="00BE0D74" w:rsidP="00BE0D74">
      <w:pPr>
        <w:spacing w:after="0" w:line="240" w:lineRule="auto"/>
        <w:ind w:firstLine="810"/>
        <w:jc w:val="thaiDistribute"/>
        <w:rPr>
          <w:spacing w:val="-16"/>
          <w:sz w:val="12"/>
          <w:szCs w:val="12"/>
        </w:rPr>
      </w:pPr>
    </w:p>
    <w:p w14:paraId="1DDC1851" w14:textId="68E8A9C1" w:rsidR="00DC446D" w:rsidRPr="00BE0D74" w:rsidRDefault="00CD327A" w:rsidP="00BE0D74">
      <w:pPr>
        <w:spacing w:after="0" w:line="240" w:lineRule="auto"/>
        <w:jc w:val="thaiDistribute"/>
        <w:rPr>
          <w:b/>
          <w:bCs/>
          <w:spacing w:val="-16"/>
          <w:sz w:val="31"/>
          <w:szCs w:val="31"/>
        </w:rPr>
      </w:pPr>
      <w:r w:rsidRPr="00BE0D74">
        <w:rPr>
          <w:spacing w:val="-16"/>
          <w:sz w:val="31"/>
          <w:szCs w:val="31"/>
        </w:rPr>
        <w:tab/>
      </w:r>
      <w:r w:rsidRPr="00BE0D74">
        <w:rPr>
          <w:spacing w:val="-16"/>
          <w:sz w:val="31"/>
          <w:szCs w:val="31"/>
          <w:cs/>
        </w:rPr>
        <w:t>แม้ว่ามะเร็งจะเป็นโรคที่อันตรายจนถึงแก่ชีวิตได้ แต่ด้วยเครื่องมือและเทคโนโลยีการรักษาในปัจจุบันที</w:t>
      </w:r>
      <w:r w:rsidR="00E107BF" w:rsidRPr="00BE0D74">
        <w:rPr>
          <w:rFonts w:hint="cs"/>
          <w:spacing w:val="-16"/>
          <w:sz w:val="31"/>
          <w:szCs w:val="31"/>
          <w:cs/>
        </w:rPr>
        <w:t>่มีค</w:t>
      </w:r>
      <w:r w:rsidRPr="00BE0D74">
        <w:rPr>
          <w:spacing w:val="-16"/>
          <w:sz w:val="31"/>
          <w:szCs w:val="31"/>
          <w:cs/>
        </w:rPr>
        <w:t>วามก้าวหน้า</w:t>
      </w:r>
      <w:r w:rsidR="00E107BF" w:rsidRPr="00BE0D74">
        <w:rPr>
          <w:rFonts w:hint="cs"/>
          <w:spacing w:val="-16"/>
          <w:sz w:val="31"/>
          <w:szCs w:val="31"/>
          <w:cs/>
        </w:rPr>
        <w:t xml:space="preserve"> </w:t>
      </w:r>
      <w:r w:rsidRPr="00BE0D74">
        <w:rPr>
          <w:spacing w:val="-16"/>
          <w:sz w:val="31"/>
          <w:szCs w:val="31"/>
          <w:cs/>
        </w:rPr>
        <w:t>ทำให้โรคมะเร็งสามารถรักษาให้หายขาดได้ โดยเฉพาะในระยะต้น แต่กระนั้นวิธีการ</w:t>
      </w:r>
      <w:r w:rsidR="00310026" w:rsidRPr="00BE0D74">
        <w:rPr>
          <w:rFonts w:hint="cs"/>
          <w:spacing w:val="-16"/>
          <w:sz w:val="31"/>
          <w:szCs w:val="31"/>
          <w:cs/>
        </w:rPr>
        <w:t>ที่</w:t>
      </w:r>
      <w:r w:rsidRPr="00BE0D74">
        <w:rPr>
          <w:spacing w:val="-16"/>
          <w:sz w:val="31"/>
          <w:szCs w:val="31"/>
          <w:cs/>
        </w:rPr>
        <w:t>ดีที่สุด</w:t>
      </w:r>
      <w:r w:rsidR="00782431" w:rsidRPr="00BE0D74">
        <w:rPr>
          <w:rFonts w:hint="cs"/>
          <w:spacing w:val="-16"/>
          <w:sz w:val="31"/>
          <w:szCs w:val="31"/>
          <w:cs/>
        </w:rPr>
        <w:t xml:space="preserve"> </w:t>
      </w:r>
      <w:r w:rsidRPr="00BE0D74">
        <w:rPr>
          <w:spacing w:val="-16"/>
          <w:sz w:val="31"/>
          <w:szCs w:val="31"/>
          <w:cs/>
        </w:rPr>
        <w:t xml:space="preserve">คือการป้องกันตนเองให้ห่างไกลจากโรคมะเร็ง เริ่มการดูแลสุขภาพให้แข็งแรง งดการสูบบุหรี่ แอลกอฮอล์ อาหารหรือเนื้อสัตว์แปรรูป หลีกเลี่ยงการสัมผัสสารเคมี ออกกำลังกายอย่างสม่ำเสมอ ทำจิตใจให้แจ่มใส รวมถึงการหมั่นตรวจสุขภาพประจำปี เพียงเท่านี้เราทุกคนก็จะมีสุขภาพกายและใจที่แข็งแรง </w:t>
      </w:r>
      <w:r w:rsidR="00DC446D" w:rsidRPr="00BE0D74">
        <w:rPr>
          <w:rFonts w:hint="cs"/>
          <w:b/>
          <w:bCs/>
          <w:spacing w:val="-16"/>
          <w:sz w:val="31"/>
          <w:szCs w:val="31"/>
          <w:cs/>
        </w:rPr>
        <w:t xml:space="preserve">หากท่านมีข้อสงสัย สามารถศึกษาเพิ่มเติมได้จากสถาบันมะเร็งแห่งชาติผ่านทาง </w:t>
      </w:r>
      <w:r w:rsidR="00DC446D" w:rsidRPr="00BE0D74">
        <w:rPr>
          <w:b/>
          <w:bCs/>
          <w:spacing w:val="-16"/>
          <w:sz w:val="31"/>
          <w:szCs w:val="31"/>
        </w:rPr>
        <w:t xml:space="preserve">Facebook : </w:t>
      </w:r>
      <w:r w:rsidR="00DC446D" w:rsidRPr="00BE0D74">
        <w:rPr>
          <w:rFonts w:hint="cs"/>
          <w:b/>
          <w:bCs/>
          <w:spacing w:val="-16"/>
          <w:sz w:val="31"/>
          <w:szCs w:val="31"/>
          <w:cs/>
        </w:rPr>
        <w:t xml:space="preserve">สถาบันมะเร็งแห่งชาติ </w:t>
      </w:r>
      <w:r w:rsidR="00DC446D" w:rsidRPr="00BE0D74">
        <w:rPr>
          <w:b/>
          <w:bCs/>
          <w:spacing w:val="-16"/>
          <w:sz w:val="31"/>
          <w:szCs w:val="31"/>
        </w:rPr>
        <w:t xml:space="preserve">National Cancer Institute </w:t>
      </w:r>
      <w:r w:rsidR="00DC446D" w:rsidRPr="00BE0D74">
        <w:rPr>
          <w:rFonts w:hint="cs"/>
          <w:b/>
          <w:bCs/>
          <w:spacing w:val="-16"/>
          <w:sz w:val="31"/>
          <w:szCs w:val="31"/>
          <w:cs/>
        </w:rPr>
        <w:t xml:space="preserve">และ </w:t>
      </w:r>
      <w:r w:rsidR="00DC446D" w:rsidRPr="00BE0D74">
        <w:rPr>
          <w:b/>
          <w:bCs/>
          <w:spacing w:val="-16"/>
          <w:sz w:val="31"/>
          <w:szCs w:val="31"/>
        </w:rPr>
        <w:t xml:space="preserve">LINE : NCI </w:t>
      </w:r>
      <w:r w:rsidR="00DC446D" w:rsidRPr="00BE0D74">
        <w:rPr>
          <w:rFonts w:hint="cs"/>
          <w:b/>
          <w:bCs/>
          <w:spacing w:val="-16"/>
          <w:sz w:val="31"/>
          <w:szCs w:val="31"/>
          <w:cs/>
        </w:rPr>
        <w:t>รู้สู้มะเร็ง</w:t>
      </w:r>
    </w:p>
    <w:p w14:paraId="0F525A33" w14:textId="5AB32D0B" w:rsidR="00CD327A" w:rsidRDefault="00BE0D74" w:rsidP="00782431">
      <w:pPr>
        <w:spacing w:line="240" w:lineRule="auto"/>
        <w:jc w:val="center"/>
      </w:pPr>
      <w:r>
        <w:t>…………………………..</w:t>
      </w:r>
    </w:p>
    <w:p w14:paraId="26D3E161" w14:textId="7595A40E" w:rsidR="00BE0D74" w:rsidRPr="005D521C" w:rsidRDefault="00BE0D74" w:rsidP="005D521C">
      <w:pPr>
        <w:spacing w:after="0" w:line="240" w:lineRule="auto"/>
        <w:jc w:val="right"/>
        <w:rPr>
          <w:sz w:val="31"/>
          <w:szCs w:val="31"/>
          <w:cs/>
        </w:rPr>
      </w:pPr>
      <w:r w:rsidRPr="005D521C">
        <w:rPr>
          <w:rFonts w:hint="cs"/>
          <w:sz w:val="31"/>
          <w:szCs w:val="31"/>
          <w:cs/>
        </w:rPr>
        <w:t>- ขอขอบคุณ -</w:t>
      </w:r>
    </w:p>
    <w:p w14:paraId="2B1D7C64" w14:textId="51A871CC" w:rsidR="00753CB8" w:rsidRPr="00DC446D" w:rsidRDefault="00357FED" w:rsidP="00B84605">
      <w:pPr>
        <w:spacing w:after="0" w:line="240" w:lineRule="auto"/>
        <w:jc w:val="right"/>
        <w:rPr>
          <w:noProof/>
          <w:cs/>
        </w:rPr>
      </w:pPr>
      <w:r>
        <w:rPr>
          <w:rFonts w:hint="cs"/>
          <w:noProof/>
          <w:sz w:val="31"/>
          <w:szCs w:val="31"/>
          <w:cs/>
        </w:rPr>
        <w:t>28</w:t>
      </w:r>
      <w:r>
        <w:rPr>
          <w:rFonts w:hint="cs"/>
          <w:noProof/>
          <w:sz w:val="31"/>
          <w:szCs w:val="31"/>
        </w:rPr>
        <w:t xml:space="preserve"> </w:t>
      </w:r>
      <w:r w:rsidR="005D521C" w:rsidRPr="005D521C">
        <w:rPr>
          <w:rFonts w:hint="cs"/>
          <w:noProof/>
          <w:sz w:val="31"/>
          <w:szCs w:val="31"/>
          <w:cs/>
        </w:rPr>
        <w:t>พฤษภาคม 2568</w:t>
      </w:r>
    </w:p>
    <w:sectPr w:rsidR="00753CB8" w:rsidRPr="00DC446D" w:rsidSect="00BE0D74">
      <w:headerReference w:type="default" r:id="rId7"/>
      <w:pgSz w:w="11906" w:h="16838" w:code="9"/>
      <w:pgMar w:top="-57" w:right="566" w:bottom="49" w:left="709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38DE3" w14:textId="77777777" w:rsidR="00BD1E1E" w:rsidRDefault="00BD1E1E" w:rsidP="0004332E">
      <w:pPr>
        <w:spacing w:after="0" w:line="240" w:lineRule="auto"/>
      </w:pPr>
      <w:r>
        <w:separator/>
      </w:r>
    </w:p>
  </w:endnote>
  <w:endnote w:type="continuationSeparator" w:id="0">
    <w:p w14:paraId="13E95E9F" w14:textId="77777777" w:rsidR="00BD1E1E" w:rsidRDefault="00BD1E1E" w:rsidP="00043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Aptos">
    <w:panose1 w:val="020B0004020202020204"/>
    <w:charset w:val="00"/>
    <w:family w:val="swiss"/>
    <w:pitch w:val="variable"/>
    <w:sig w:usb0="00000001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00000001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onburi">
    <w:altName w:val="Cambria"/>
    <w:charset w:val="00"/>
    <w:family w:val="roman"/>
    <w:pitch w:val="default"/>
  </w:font>
  <w:font w:name="Cordia New"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E00CA" w14:textId="77777777" w:rsidR="00BD1E1E" w:rsidRDefault="00BD1E1E" w:rsidP="0004332E">
      <w:pPr>
        <w:spacing w:after="0" w:line="240" w:lineRule="auto"/>
      </w:pPr>
      <w:r>
        <w:separator/>
      </w:r>
    </w:p>
  </w:footnote>
  <w:footnote w:type="continuationSeparator" w:id="0">
    <w:p w14:paraId="476DC08B" w14:textId="77777777" w:rsidR="00BD1E1E" w:rsidRDefault="00BD1E1E" w:rsidP="00043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8C5C6" w14:textId="40831B17" w:rsidR="0004332E" w:rsidRDefault="000C593F">
    <w:pPr>
      <w:pStyle w:val="af"/>
    </w:pPr>
    <w:r>
      <w:rPr>
        <w:rFonts w:eastAsia="TH SarabunPSK" w:cs="TH SarabunPSK"/>
        <w:b/>
        <w:bCs/>
        <w:noProof/>
        <w:szCs w:val="32"/>
      </w:rPr>
      <w:drawing>
        <wp:anchor distT="0" distB="0" distL="114300" distR="114300" simplePos="0" relativeHeight="251658240" behindDoc="0" locked="0" layoutInCell="1" allowOverlap="1" wp14:anchorId="00B31069" wp14:editId="458FB588">
          <wp:simplePos x="0" y="0"/>
          <wp:positionH relativeFrom="page">
            <wp:align>center</wp:align>
          </wp:positionH>
          <wp:positionV relativeFrom="paragraph">
            <wp:posOffset>-363703</wp:posOffset>
          </wp:positionV>
          <wp:extent cx="7075805" cy="1233170"/>
          <wp:effectExtent l="0" t="0" r="0" b="5080"/>
          <wp:wrapSquare wrapText="bothSides"/>
          <wp:docPr id="9" name="officeArt object" descr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5805" cy="12331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  <a:headEnd/>
                    <a:tailEnd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B6B7A"/>
    <w:multiLevelType w:val="hybridMultilevel"/>
    <w:tmpl w:val="F6803D48"/>
    <w:styleLink w:val="a"/>
    <w:lvl w:ilvl="0" w:tplc="46D6FA5E">
      <w:start w:val="1"/>
      <w:numFmt w:val="bullet"/>
      <w:lvlText w:val="-"/>
      <w:lvlJc w:val="left"/>
      <w:pPr>
        <w:ind w:left="218" w:hanging="21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7A8A92D0">
      <w:start w:val="1"/>
      <w:numFmt w:val="bullet"/>
      <w:lvlText w:val="-"/>
      <w:lvlJc w:val="left"/>
      <w:pPr>
        <w:ind w:left="458" w:hanging="21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ACB40048">
      <w:start w:val="1"/>
      <w:numFmt w:val="bullet"/>
      <w:lvlText w:val="-"/>
      <w:lvlJc w:val="left"/>
      <w:pPr>
        <w:ind w:left="698" w:hanging="21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2070BE60">
      <w:start w:val="1"/>
      <w:numFmt w:val="bullet"/>
      <w:lvlText w:val="-"/>
      <w:lvlJc w:val="left"/>
      <w:pPr>
        <w:ind w:left="938" w:hanging="21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E4368E12">
      <w:start w:val="1"/>
      <w:numFmt w:val="bullet"/>
      <w:lvlText w:val="-"/>
      <w:lvlJc w:val="left"/>
      <w:pPr>
        <w:ind w:left="1178" w:hanging="21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BCDE3A8E">
      <w:start w:val="1"/>
      <w:numFmt w:val="bullet"/>
      <w:lvlText w:val="-"/>
      <w:lvlJc w:val="left"/>
      <w:pPr>
        <w:ind w:left="1418" w:hanging="21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B298F5DE">
      <w:start w:val="1"/>
      <w:numFmt w:val="bullet"/>
      <w:lvlText w:val="-"/>
      <w:lvlJc w:val="left"/>
      <w:pPr>
        <w:ind w:left="1658" w:hanging="21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0994D9FE">
      <w:start w:val="1"/>
      <w:numFmt w:val="bullet"/>
      <w:lvlText w:val="-"/>
      <w:lvlJc w:val="left"/>
      <w:pPr>
        <w:ind w:left="1898" w:hanging="21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7E424618">
      <w:start w:val="1"/>
      <w:numFmt w:val="bullet"/>
      <w:lvlText w:val="-"/>
      <w:lvlJc w:val="left"/>
      <w:pPr>
        <w:ind w:left="2138" w:hanging="21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1" w15:restartNumberingAfterBreak="0">
    <w:nsid w:val="3ABB6492"/>
    <w:multiLevelType w:val="multilevel"/>
    <w:tmpl w:val="26A27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247DC0"/>
    <w:multiLevelType w:val="multilevel"/>
    <w:tmpl w:val="0BE81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B705E8"/>
    <w:multiLevelType w:val="hybridMultilevel"/>
    <w:tmpl w:val="F6803D48"/>
    <w:numStyleLink w:val="a"/>
  </w:abstractNum>
  <w:abstractNum w:abstractNumId="4" w15:restartNumberingAfterBreak="0">
    <w:nsid w:val="7BBF2A07"/>
    <w:multiLevelType w:val="multilevel"/>
    <w:tmpl w:val="2234B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D76882"/>
    <w:multiLevelType w:val="hybridMultilevel"/>
    <w:tmpl w:val="DA58E06A"/>
    <w:lvl w:ilvl="0" w:tplc="203E66FA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89327">
    <w:abstractNumId w:val="4"/>
  </w:num>
  <w:num w:numId="2" w16cid:durableId="867641175">
    <w:abstractNumId w:val="0"/>
  </w:num>
  <w:num w:numId="3" w16cid:durableId="118454235">
    <w:abstractNumId w:val="3"/>
  </w:num>
  <w:num w:numId="4" w16cid:durableId="676466032">
    <w:abstractNumId w:val="1"/>
  </w:num>
  <w:num w:numId="5" w16cid:durableId="1670474758">
    <w:abstractNumId w:val="2"/>
  </w:num>
  <w:num w:numId="6" w16cid:durableId="16255047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472"/>
    <w:rsid w:val="0000646A"/>
    <w:rsid w:val="000233EC"/>
    <w:rsid w:val="0004332E"/>
    <w:rsid w:val="00050E04"/>
    <w:rsid w:val="000668C2"/>
    <w:rsid w:val="000721A2"/>
    <w:rsid w:val="00074458"/>
    <w:rsid w:val="00083832"/>
    <w:rsid w:val="000850D4"/>
    <w:rsid w:val="0008603A"/>
    <w:rsid w:val="00090467"/>
    <w:rsid w:val="000C593F"/>
    <w:rsid w:val="000E279C"/>
    <w:rsid w:val="000E7B04"/>
    <w:rsid w:val="001061ED"/>
    <w:rsid w:val="00116E29"/>
    <w:rsid w:val="001225E7"/>
    <w:rsid w:val="0012780B"/>
    <w:rsid w:val="00134B86"/>
    <w:rsid w:val="00140160"/>
    <w:rsid w:val="00141F7D"/>
    <w:rsid w:val="00143F97"/>
    <w:rsid w:val="00164D5F"/>
    <w:rsid w:val="001814A4"/>
    <w:rsid w:val="00183032"/>
    <w:rsid w:val="00183BBF"/>
    <w:rsid w:val="001861E3"/>
    <w:rsid w:val="00192F77"/>
    <w:rsid w:val="001C459F"/>
    <w:rsid w:val="001D6098"/>
    <w:rsid w:val="001E261D"/>
    <w:rsid w:val="001E692B"/>
    <w:rsid w:val="001F749F"/>
    <w:rsid w:val="002102EA"/>
    <w:rsid w:val="00217863"/>
    <w:rsid w:val="00217B91"/>
    <w:rsid w:val="00221E39"/>
    <w:rsid w:val="0024144F"/>
    <w:rsid w:val="0025293E"/>
    <w:rsid w:val="00280FEA"/>
    <w:rsid w:val="00287B20"/>
    <w:rsid w:val="00295FFB"/>
    <w:rsid w:val="002A10BA"/>
    <w:rsid w:val="002A4D29"/>
    <w:rsid w:val="002A7010"/>
    <w:rsid w:val="002B081B"/>
    <w:rsid w:val="002D4ECC"/>
    <w:rsid w:val="002D6B8E"/>
    <w:rsid w:val="002E2472"/>
    <w:rsid w:val="00304328"/>
    <w:rsid w:val="00310026"/>
    <w:rsid w:val="00316550"/>
    <w:rsid w:val="00324CE7"/>
    <w:rsid w:val="003461BF"/>
    <w:rsid w:val="00350033"/>
    <w:rsid w:val="00353DC6"/>
    <w:rsid w:val="00354759"/>
    <w:rsid w:val="003563F2"/>
    <w:rsid w:val="00357FED"/>
    <w:rsid w:val="00372936"/>
    <w:rsid w:val="0037791C"/>
    <w:rsid w:val="00392D0B"/>
    <w:rsid w:val="003A2FAA"/>
    <w:rsid w:val="003A7427"/>
    <w:rsid w:val="003B2AAD"/>
    <w:rsid w:val="003B4108"/>
    <w:rsid w:val="003B6B39"/>
    <w:rsid w:val="003C1338"/>
    <w:rsid w:val="003C2C96"/>
    <w:rsid w:val="003D5BC3"/>
    <w:rsid w:val="003E507D"/>
    <w:rsid w:val="003F587D"/>
    <w:rsid w:val="004172EE"/>
    <w:rsid w:val="00433DBB"/>
    <w:rsid w:val="00453A8B"/>
    <w:rsid w:val="00457E81"/>
    <w:rsid w:val="00470ACE"/>
    <w:rsid w:val="0048491E"/>
    <w:rsid w:val="0049394B"/>
    <w:rsid w:val="004A4A5D"/>
    <w:rsid w:val="004C53C1"/>
    <w:rsid w:val="004C5A66"/>
    <w:rsid w:val="004D101D"/>
    <w:rsid w:val="004E0F3A"/>
    <w:rsid w:val="004E2C0B"/>
    <w:rsid w:val="004F37CC"/>
    <w:rsid w:val="00505522"/>
    <w:rsid w:val="0051070F"/>
    <w:rsid w:val="005166B8"/>
    <w:rsid w:val="00516913"/>
    <w:rsid w:val="005269AF"/>
    <w:rsid w:val="005457F8"/>
    <w:rsid w:val="0056153C"/>
    <w:rsid w:val="0057735D"/>
    <w:rsid w:val="00581F58"/>
    <w:rsid w:val="005820B3"/>
    <w:rsid w:val="00584D87"/>
    <w:rsid w:val="00587667"/>
    <w:rsid w:val="005877A1"/>
    <w:rsid w:val="00593DA2"/>
    <w:rsid w:val="005A5087"/>
    <w:rsid w:val="005A56CB"/>
    <w:rsid w:val="005C1FFB"/>
    <w:rsid w:val="005C6377"/>
    <w:rsid w:val="005D521C"/>
    <w:rsid w:val="005E3F81"/>
    <w:rsid w:val="005F0EC5"/>
    <w:rsid w:val="005F1555"/>
    <w:rsid w:val="00600E08"/>
    <w:rsid w:val="00623A33"/>
    <w:rsid w:val="00637A4B"/>
    <w:rsid w:val="00646EC9"/>
    <w:rsid w:val="00661FB2"/>
    <w:rsid w:val="00677AAA"/>
    <w:rsid w:val="00685683"/>
    <w:rsid w:val="00695DAC"/>
    <w:rsid w:val="006B1DAF"/>
    <w:rsid w:val="006B648D"/>
    <w:rsid w:val="006C7674"/>
    <w:rsid w:val="006E580D"/>
    <w:rsid w:val="007059AD"/>
    <w:rsid w:val="00712560"/>
    <w:rsid w:val="0071643E"/>
    <w:rsid w:val="007257B3"/>
    <w:rsid w:val="00727F6B"/>
    <w:rsid w:val="00731BAB"/>
    <w:rsid w:val="00753CB8"/>
    <w:rsid w:val="0076059F"/>
    <w:rsid w:val="0076238A"/>
    <w:rsid w:val="00766606"/>
    <w:rsid w:val="007745C1"/>
    <w:rsid w:val="00782431"/>
    <w:rsid w:val="00784610"/>
    <w:rsid w:val="00790842"/>
    <w:rsid w:val="00790AEE"/>
    <w:rsid w:val="00791BFA"/>
    <w:rsid w:val="007941DC"/>
    <w:rsid w:val="00794E7B"/>
    <w:rsid w:val="00796881"/>
    <w:rsid w:val="007B35F2"/>
    <w:rsid w:val="007B6A5A"/>
    <w:rsid w:val="007C088F"/>
    <w:rsid w:val="007C6244"/>
    <w:rsid w:val="007D3531"/>
    <w:rsid w:val="007D4B06"/>
    <w:rsid w:val="007E0A74"/>
    <w:rsid w:val="007F4E8B"/>
    <w:rsid w:val="007F68EE"/>
    <w:rsid w:val="00812537"/>
    <w:rsid w:val="00813BA3"/>
    <w:rsid w:val="00833D1D"/>
    <w:rsid w:val="00850902"/>
    <w:rsid w:val="00852854"/>
    <w:rsid w:val="00880272"/>
    <w:rsid w:val="00885B9C"/>
    <w:rsid w:val="008954BC"/>
    <w:rsid w:val="008964E5"/>
    <w:rsid w:val="008B0937"/>
    <w:rsid w:val="008B2C60"/>
    <w:rsid w:val="008B365D"/>
    <w:rsid w:val="008C34BC"/>
    <w:rsid w:val="008D14D5"/>
    <w:rsid w:val="008E7080"/>
    <w:rsid w:val="008F1FDC"/>
    <w:rsid w:val="008F395F"/>
    <w:rsid w:val="008F78AE"/>
    <w:rsid w:val="0091325D"/>
    <w:rsid w:val="0091416C"/>
    <w:rsid w:val="0092487F"/>
    <w:rsid w:val="00936499"/>
    <w:rsid w:val="00937F57"/>
    <w:rsid w:val="00945A2C"/>
    <w:rsid w:val="00945C1C"/>
    <w:rsid w:val="00972AA9"/>
    <w:rsid w:val="00985DC6"/>
    <w:rsid w:val="00991954"/>
    <w:rsid w:val="00995F26"/>
    <w:rsid w:val="009A3BD0"/>
    <w:rsid w:val="009B0934"/>
    <w:rsid w:val="009B7BE3"/>
    <w:rsid w:val="009C3477"/>
    <w:rsid w:val="009D0582"/>
    <w:rsid w:val="009D1002"/>
    <w:rsid w:val="009D6D7D"/>
    <w:rsid w:val="009F0FB0"/>
    <w:rsid w:val="009F1FAD"/>
    <w:rsid w:val="009F5E35"/>
    <w:rsid w:val="00A06AC0"/>
    <w:rsid w:val="00A101E6"/>
    <w:rsid w:val="00A160C4"/>
    <w:rsid w:val="00A17A66"/>
    <w:rsid w:val="00A23080"/>
    <w:rsid w:val="00A362B6"/>
    <w:rsid w:val="00A40AAE"/>
    <w:rsid w:val="00A413B1"/>
    <w:rsid w:val="00A41A17"/>
    <w:rsid w:val="00A421BC"/>
    <w:rsid w:val="00A453FC"/>
    <w:rsid w:val="00A46681"/>
    <w:rsid w:val="00A5552C"/>
    <w:rsid w:val="00A6429F"/>
    <w:rsid w:val="00A65F7B"/>
    <w:rsid w:val="00A660DC"/>
    <w:rsid w:val="00A700C9"/>
    <w:rsid w:val="00A739E5"/>
    <w:rsid w:val="00A911E8"/>
    <w:rsid w:val="00A97E8F"/>
    <w:rsid w:val="00AB0A7F"/>
    <w:rsid w:val="00AC519C"/>
    <w:rsid w:val="00AD07B0"/>
    <w:rsid w:val="00AD7556"/>
    <w:rsid w:val="00AE72C5"/>
    <w:rsid w:val="00AF2DDB"/>
    <w:rsid w:val="00AF3A2B"/>
    <w:rsid w:val="00AF5A2B"/>
    <w:rsid w:val="00AF745D"/>
    <w:rsid w:val="00B03271"/>
    <w:rsid w:val="00B054CD"/>
    <w:rsid w:val="00B12210"/>
    <w:rsid w:val="00B25C5E"/>
    <w:rsid w:val="00B30237"/>
    <w:rsid w:val="00B3509B"/>
    <w:rsid w:val="00B372EC"/>
    <w:rsid w:val="00B40733"/>
    <w:rsid w:val="00B42235"/>
    <w:rsid w:val="00B56906"/>
    <w:rsid w:val="00B61E3C"/>
    <w:rsid w:val="00B754B3"/>
    <w:rsid w:val="00B76496"/>
    <w:rsid w:val="00B84605"/>
    <w:rsid w:val="00B92743"/>
    <w:rsid w:val="00B972C7"/>
    <w:rsid w:val="00BA5D38"/>
    <w:rsid w:val="00BB65F4"/>
    <w:rsid w:val="00BC02D3"/>
    <w:rsid w:val="00BC2B6F"/>
    <w:rsid w:val="00BD1E1E"/>
    <w:rsid w:val="00BD1E92"/>
    <w:rsid w:val="00BE0D74"/>
    <w:rsid w:val="00BF0A41"/>
    <w:rsid w:val="00BF481D"/>
    <w:rsid w:val="00BF5C69"/>
    <w:rsid w:val="00C0259F"/>
    <w:rsid w:val="00C02F02"/>
    <w:rsid w:val="00C20C7F"/>
    <w:rsid w:val="00C26B02"/>
    <w:rsid w:val="00C31B3E"/>
    <w:rsid w:val="00C3363A"/>
    <w:rsid w:val="00C61CC8"/>
    <w:rsid w:val="00C67536"/>
    <w:rsid w:val="00C73D3F"/>
    <w:rsid w:val="00C73F4D"/>
    <w:rsid w:val="00C759C5"/>
    <w:rsid w:val="00C77BCE"/>
    <w:rsid w:val="00C831E9"/>
    <w:rsid w:val="00C952DD"/>
    <w:rsid w:val="00C96B7A"/>
    <w:rsid w:val="00CA04F5"/>
    <w:rsid w:val="00CC00F7"/>
    <w:rsid w:val="00CD327A"/>
    <w:rsid w:val="00CD4EEB"/>
    <w:rsid w:val="00CE2486"/>
    <w:rsid w:val="00CF345D"/>
    <w:rsid w:val="00CF3D0B"/>
    <w:rsid w:val="00CF5B61"/>
    <w:rsid w:val="00CF6965"/>
    <w:rsid w:val="00D03BF3"/>
    <w:rsid w:val="00D117B5"/>
    <w:rsid w:val="00D23BA5"/>
    <w:rsid w:val="00D365AA"/>
    <w:rsid w:val="00D44BF1"/>
    <w:rsid w:val="00D50FDE"/>
    <w:rsid w:val="00D66FBC"/>
    <w:rsid w:val="00D8359C"/>
    <w:rsid w:val="00D9097A"/>
    <w:rsid w:val="00D941DB"/>
    <w:rsid w:val="00D96F08"/>
    <w:rsid w:val="00DB1CCC"/>
    <w:rsid w:val="00DB2E06"/>
    <w:rsid w:val="00DC3490"/>
    <w:rsid w:val="00DC446D"/>
    <w:rsid w:val="00DC5F3D"/>
    <w:rsid w:val="00DC73B3"/>
    <w:rsid w:val="00DD06A5"/>
    <w:rsid w:val="00DD23EE"/>
    <w:rsid w:val="00DE0DD8"/>
    <w:rsid w:val="00DF0671"/>
    <w:rsid w:val="00E004CF"/>
    <w:rsid w:val="00E0140B"/>
    <w:rsid w:val="00E107BF"/>
    <w:rsid w:val="00E11352"/>
    <w:rsid w:val="00E11C2E"/>
    <w:rsid w:val="00E14FDD"/>
    <w:rsid w:val="00E1772C"/>
    <w:rsid w:val="00E27684"/>
    <w:rsid w:val="00E27911"/>
    <w:rsid w:val="00E4485A"/>
    <w:rsid w:val="00E47BE7"/>
    <w:rsid w:val="00E92085"/>
    <w:rsid w:val="00E96D42"/>
    <w:rsid w:val="00E97718"/>
    <w:rsid w:val="00EA46D6"/>
    <w:rsid w:val="00EA540C"/>
    <w:rsid w:val="00EB518A"/>
    <w:rsid w:val="00EB5C40"/>
    <w:rsid w:val="00EC0945"/>
    <w:rsid w:val="00EE582A"/>
    <w:rsid w:val="00EE65BD"/>
    <w:rsid w:val="00EE6718"/>
    <w:rsid w:val="00EF690C"/>
    <w:rsid w:val="00F0141D"/>
    <w:rsid w:val="00F45708"/>
    <w:rsid w:val="00F571A7"/>
    <w:rsid w:val="00F73448"/>
    <w:rsid w:val="00F75D21"/>
    <w:rsid w:val="00F80DFB"/>
    <w:rsid w:val="00F82F6C"/>
    <w:rsid w:val="00F84F13"/>
    <w:rsid w:val="00F87271"/>
    <w:rsid w:val="00F93696"/>
    <w:rsid w:val="00F95597"/>
    <w:rsid w:val="00FA27E4"/>
    <w:rsid w:val="00FA6BDB"/>
    <w:rsid w:val="00FB0796"/>
    <w:rsid w:val="00FB248F"/>
    <w:rsid w:val="00FC681D"/>
    <w:rsid w:val="00FC718C"/>
    <w:rsid w:val="00FD7C9F"/>
    <w:rsid w:val="00FE0078"/>
    <w:rsid w:val="00FE2AFD"/>
    <w:rsid w:val="00FF3777"/>
    <w:rsid w:val="0440A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8517AC1"/>
  <w15:chartTrackingRefBased/>
  <w15:docId w15:val="{5CF0A4D9-F5A8-4057-9F8C-B7BC33CC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E24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E2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E247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E247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E247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E247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E247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E247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E247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uiPriority w:val="9"/>
    <w:rsid w:val="002E2472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1"/>
    <w:link w:val="2"/>
    <w:uiPriority w:val="9"/>
    <w:semiHidden/>
    <w:rsid w:val="002E2472"/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character" w:customStyle="1" w:styleId="30">
    <w:name w:val="หัวเรื่อง 3 อักขระ"/>
    <w:basedOn w:val="a1"/>
    <w:link w:val="3"/>
    <w:uiPriority w:val="9"/>
    <w:semiHidden/>
    <w:rsid w:val="002E2472"/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1"/>
    <w:link w:val="4"/>
    <w:uiPriority w:val="9"/>
    <w:semiHidden/>
    <w:rsid w:val="002E2472"/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character" w:customStyle="1" w:styleId="50">
    <w:name w:val="หัวเรื่อง 5 อักขระ"/>
    <w:basedOn w:val="a1"/>
    <w:link w:val="5"/>
    <w:uiPriority w:val="9"/>
    <w:semiHidden/>
    <w:rsid w:val="002E2472"/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character" w:customStyle="1" w:styleId="60">
    <w:name w:val="หัวเรื่อง 6 อักขระ"/>
    <w:basedOn w:val="a1"/>
    <w:link w:val="6"/>
    <w:uiPriority w:val="9"/>
    <w:semiHidden/>
    <w:rsid w:val="002E2472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70">
    <w:name w:val="หัวเรื่อง 7 อักขระ"/>
    <w:basedOn w:val="a1"/>
    <w:link w:val="7"/>
    <w:uiPriority w:val="9"/>
    <w:semiHidden/>
    <w:rsid w:val="002E2472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80">
    <w:name w:val="หัวเรื่อง 8 อักขระ"/>
    <w:basedOn w:val="a1"/>
    <w:link w:val="8"/>
    <w:uiPriority w:val="9"/>
    <w:semiHidden/>
    <w:rsid w:val="002E2472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90">
    <w:name w:val="หัวเรื่อง 9 อักขระ"/>
    <w:basedOn w:val="a1"/>
    <w:link w:val="9"/>
    <w:uiPriority w:val="9"/>
    <w:semiHidden/>
    <w:rsid w:val="002E2472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a4">
    <w:name w:val="Title"/>
    <w:basedOn w:val="a0"/>
    <w:next w:val="a0"/>
    <w:link w:val="a5"/>
    <w:uiPriority w:val="10"/>
    <w:qFormat/>
    <w:rsid w:val="002E24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5">
    <w:name w:val="ชื่อเรื่อง อักขระ"/>
    <w:basedOn w:val="a1"/>
    <w:link w:val="a4"/>
    <w:uiPriority w:val="10"/>
    <w:rsid w:val="002E247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6">
    <w:name w:val="Subtitle"/>
    <w:basedOn w:val="a0"/>
    <w:next w:val="a0"/>
    <w:link w:val="a7"/>
    <w:uiPriority w:val="11"/>
    <w:qFormat/>
    <w:rsid w:val="002E247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a7">
    <w:name w:val="ชื่อเรื่องรอง อักขระ"/>
    <w:basedOn w:val="a1"/>
    <w:link w:val="a6"/>
    <w:uiPriority w:val="11"/>
    <w:rsid w:val="002E247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a8">
    <w:name w:val="Quote"/>
    <w:basedOn w:val="a0"/>
    <w:next w:val="a0"/>
    <w:link w:val="a9"/>
    <w:uiPriority w:val="29"/>
    <w:qFormat/>
    <w:rsid w:val="002E2472"/>
    <w:pPr>
      <w:spacing w:before="160"/>
      <w:jc w:val="center"/>
    </w:pPr>
    <w:rPr>
      <w:rFonts w:cs="Angsana New"/>
      <w:i/>
      <w:iCs/>
      <w:color w:val="404040" w:themeColor="text1" w:themeTint="BF"/>
      <w:szCs w:val="40"/>
    </w:rPr>
  </w:style>
  <w:style w:type="character" w:customStyle="1" w:styleId="a9">
    <w:name w:val="คำอ้างอิง อักขระ"/>
    <w:basedOn w:val="a1"/>
    <w:link w:val="a8"/>
    <w:uiPriority w:val="29"/>
    <w:rsid w:val="002E2472"/>
    <w:rPr>
      <w:rFonts w:cs="Angsana New"/>
      <w:i/>
      <w:iCs/>
      <w:color w:val="404040" w:themeColor="text1" w:themeTint="BF"/>
      <w:szCs w:val="40"/>
    </w:rPr>
  </w:style>
  <w:style w:type="paragraph" w:styleId="aa">
    <w:name w:val="List Paragraph"/>
    <w:basedOn w:val="a0"/>
    <w:uiPriority w:val="34"/>
    <w:qFormat/>
    <w:rsid w:val="002E2472"/>
    <w:pPr>
      <w:ind w:left="720"/>
      <w:contextualSpacing/>
    </w:pPr>
    <w:rPr>
      <w:rFonts w:cs="Angsana New"/>
      <w:szCs w:val="40"/>
    </w:rPr>
  </w:style>
  <w:style w:type="character" w:styleId="ab">
    <w:name w:val="Intense Emphasis"/>
    <w:basedOn w:val="a1"/>
    <w:uiPriority w:val="21"/>
    <w:qFormat/>
    <w:rsid w:val="002E2472"/>
    <w:rPr>
      <w:i/>
      <w:iCs/>
      <w:color w:val="0F4761" w:themeColor="accent1" w:themeShade="BF"/>
    </w:rPr>
  </w:style>
  <w:style w:type="paragraph" w:styleId="ac">
    <w:name w:val="Intense Quote"/>
    <w:basedOn w:val="a0"/>
    <w:next w:val="a0"/>
    <w:link w:val="ad"/>
    <w:uiPriority w:val="30"/>
    <w:qFormat/>
    <w:rsid w:val="002E24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0F4761" w:themeColor="accent1" w:themeShade="BF"/>
      <w:szCs w:val="40"/>
    </w:rPr>
  </w:style>
  <w:style w:type="character" w:customStyle="1" w:styleId="ad">
    <w:name w:val="ทำให้คำอ้างอิงเป็นสีเข้มขึ้น อักขระ"/>
    <w:basedOn w:val="a1"/>
    <w:link w:val="ac"/>
    <w:uiPriority w:val="30"/>
    <w:rsid w:val="002E2472"/>
    <w:rPr>
      <w:rFonts w:cs="Angsana New"/>
      <w:i/>
      <w:iCs/>
      <w:color w:val="0F4761" w:themeColor="accent1" w:themeShade="BF"/>
      <w:szCs w:val="40"/>
    </w:rPr>
  </w:style>
  <w:style w:type="character" w:styleId="ae">
    <w:name w:val="Intense Reference"/>
    <w:basedOn w:val="a1"/>
    <w:uiPriority w:val="32"/>
    <w:qFormat/>
    <w:rsid w:val="002E2472"/>
    <w:rPr>
      <w:b/>
      <w:bCs/>
      <w:smallCaps/>
      <w:color w:val="0F4761" w:themeColor="accent1" w:themeShade="BF"/>
      <w:spacing w:val="5"/>
    </w:rPr>
  </w:style>
  <w:style w:type="paragraph" w:styleId="af">
    <w:name w:val="header"/>
    <w:basedOn w:val="a0"/>
    <w:link w:val="af0"/>
    <w:uiPriority w:val="99"/>
    <w:unhideWhenUsed/>
    <w:rsid w:val="0004332E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f0">
    <w:name w:val="หัวกระดาษ อักขระ"/>
    <w:basedOn w:val="a1"/>
    <w:link w:val="af"/>
    <w:uiPriority w:val="99"/>
    <w:rsid w:val="0004332E"/>
    <w:rPr>
      <w:rFonts w:cs="Angsana New"/>
      <w:szCs w:val="40"/>
    </w:rPr>
  </w:style>
  <w:style w:type="paragraph" w:styleId="af1">
    <w:name w:val="footer"/>
    <w:basedOn w:val="a0"/>
    <w:link w:val="af2"/>
    <w:uiPriority w:val="99"/>
    <w:unhideWhenUsed/>
    <w:rsid w:val="0004332E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f2">
    <w:name w:val="ท้ายกระดาษ อักขระ"/>
    <w:basedOn w:val="a1"/>
    <w:link w:val="af1"/>
    <w:uiPriority w:val="99"/>
    <w:rsid w:val="0004332E"/>
    <w:rPr>
      <w:rFonts w:cs="Angsana New"/>
      <w:szCs w:val="40"/>
    </w:rPr>
  </w:style>
  <w:style w:type="paragraph" w:customStyle="1" w:styleId="af3">
    <w:name w:val="คำบรรยายภาพ"/>
    <w:rsid w:val="00C67536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150"/>
      </w:tabs>
      <w:spacing w:after="0" w:line="240" w:lineRule="auto"/>
    </w:pPr>
    <w:rPr>
      <w:rFonts w:ascii="Thonburi" w:eastAsia="Arial Unicode MS" w:hAnsi="Thonburi" w:cs="Arial Unicode MS"/>
      <w:b/>
      <w:bCs/>
      <w:caps/>
      <w:color w:val="000000"/>
      <w:kern w:val="0"/>
      <w:sz w:val="20"/>
      <w:szCs w:val="20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a">
    <w:name w:val="ขีดกลาง"/>
    <w:rsid w:val="00C67536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8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707</Words>
  <Characters>2780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Pattama P.</dc:creator>
  <cp:keywords/>
  <dc:description/>
  <cp:lastModifiedBy>ohhandart@gmail.com</cp:lastModifiedBy>
  <cp:revision>2</cp:revision>
  <cp:lastPrinted>2025-05-26T04:40:00Z</cp:lastPrinted>
  <dcterms:created xsi:type="dcterms:W3CDTF">2025-05-28T02:20:00Z</dcterms:created>
  <dcterms:modified xsi:type="dcterms:W3CDTF">2025-05-28T02:20:00Z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0a61c25e-6679-4dee-a1cd-ee2363ee03f7</vt:lpwstr>
  </property>
</Properties>
</file>