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7D64" w14:textId="425272DF" w:rsidR="00DE492F" w:rsidRDefault="00DE492F" w:rsidP="00DE492F">
      <w:pPr>
        <w:widowControl w:val="0"/>
        <w:jc w:val="center"/>
        <w:rPr>
          <w:rFonts w:eastAsia="Arial Unicode MS"/>
          <w:b/>
          <w:noProof/>
          <w:kern w:val="0"/>
        </w:rPr>
      </w:pPr>
    </w:p>
    <w:p w14:paraId="6ED76273" w14:textId="77777777" w:rsidR="00DE492F" w:rsidRDefault="00DE492F" w:rsidP="00DE492F">
      <w:pPr>
        <w:widowControl w:val="0"/>
        <w:jc w:val="center"/>
        <w:rPr>
          <w:rFonts w:eastAsia="Arial Unicode MS"/>
          <w:b/>
          <w:noProof/>
          <w:kern w:val="0"/>
        </w:rPr>
      </w:pPr>
    </w:p>
    <w:p w14:paraId="0E2B5E15" w14:textId="77777777" w:rsidR="00021B56" w:rsidRDefault="00021B56" w:rsidP="00DE492F">
      <w:pPr>
        <w:widowControl w:val="0"/>
        <w:ind w:firstLine="0"/>
        <w:jc w:val="center"/>
        <w:rPr>
          <w:rFonts w:eastAsia="Arial Unicode MS"/>
          <w:bCs/>
          <w:noProof/>
          <w:kern w:val="0"/>
          <w:sz w:val="36"/>
          <w:szCs w:val="36"/>
        </w:rPr>
      </w:pPr>
    </w:p>
    <w:p w14:paraId="3D40FB18" w14:textId="2967CCDF" w:rsidR="00DE492F" w:rsidRDefault="00DE492F" w:rsidP="00DE492F">
      <w:pPr>
        <w:widowControl w:val="0"/>
        <w:ind w:firstLine="0"/>
        <w:jc w:val="center"/>
        <w:rPr>
          <w:rFonts w:eastAsia="Arial Unicode MS"/>
          <w:bCs/>
          <w:noProof/>
          <w:kern w:val="0"/>
          <w:sz w:val="36"/>
          <w:szCs w:val="36"/>
        </w:rPr>
      </w:pPr>
      <w:r w:rsidRPr="00DE492F">
        <w:rPr>
          <w:rFonts w:eastAsia="Arial Unicode MS"/>
          <w:bCs/>
          <w:noProof/>
          <w:kern w:val="0"/>
          <w:sz w:val="36"/>
          <w:szCs w:val="36"/>
          <w:cs/>
        </w:rPr>
        <w:t>อย. แจง</w:t>
      </w:r>
      <w:r w:rsidR="002F54DB">
        <w:rPr>
          <w:rFonts w:eastAsia="Arial Unicode MS" w:hint="cs"/>
          <w:bCs/>
          <w:noProof/>
          <w:kern w:val="0"/>
          <w:sz w:val="36"/>
          <w:szCs w:val="36"/>
          <w:cs/>
        </w:rPr>
        <w:t>การ</w:t>
      </w:r>
      <w:r w:rsidRPr="00DE492F">
        <w:rPr>
          <w:rFonts w:eastAsia="Arial Unicode MS"/>
          <w:bCs/>
          <w:noProof/>
          <w:kern w:val="0"/>
          <w:sz w:val="36"/>
          <w:szCs w:val="36"/>
          <w:cs/>
        </w:rPr>
        <w:t>ประกาศผลวิเคราะห์ผลิตภัณฑ์</w:t>
      </w:r>
    </w:p>
    <w:p w14:paraId="090CFB31" w14:textId="0484A2A0" w:rsidR="00DE492F" w:rsidRDefault="00DE492F" w:rsidP="00DE492F">
      <w:pPr>
        <w:widowControl w:val="0"/>
        <w:ind w:firstLine="0"/>
        <w:jc w:val="center"/>
        <w:rPr>
          <w:rFonts w:eastAsia="Arial Unicode MS"/>
          <w:bCs/>
          <w:noProof/>
          <w:kern w:val="0"/>
          <w:sz w:val="36"/>
          <w:szCs w:val="36"/>
        </w:rPr>
      </w:pPr>
      <w:r w:rsidRPr="00DE492F">
        <w:rPr>
          <w:rFonts w:eastAsia="Arial Unicode MS"/>
          <w:bCs/>
          <w:noProof/>
          <w:kern w:val="0"/>
          <w:sz w:val="36"/>
          <w:szCs w:val="36"/>
          <w:cs/>
        </w:rPr>
        <w:t>ยึดหลักให้ความเป็นธรรมทั้งผู้ประกอบการและผู้บริโภค</w:t>
      </w:r>
      <w:r>
        <w:rPr>
          <w:rFonts w:eastAsia="Arial Unicode MS"/>
          <w:bCs/>
          <w:noProof/>
          <w:kern w:val="0"/>
          <w:sz w:val="36"/>
          <w:szCs w:val="36"/>
        </w:rPr>
        <w:t xml:space="preserve"> </w:t>
      </w:r>
    </w:p>
    <w:p w14:paraId="316FDBA3" w14:textId="77777777" w:rsidR="00DE492F" w:rsidRPr="00D30516" w:rsidRDefault="00DE492F" w:rsidP="00DE492F">
      <w:pPr>
        <w:widowControl w:val="0"/>
        <w:ind w:firstLine="0"/>
        <w:jc w:val="center"/>
        <w:rPr>
          <w:rFonts w:eastAsia="Arial Unicode MS"/>
          <w:bCs/>
          <w:noProof/>
          <w:kern w:val="0"/>
          <w:sz w:val="24"/>
          <w:szCs w:val="24"/>
        </w:rPr>
      </w:pPr>
    </w:p>
    <w:p w14:paraId="520D4A16" w14:textId="7F8EF953" w:rsidR="00DE492F" w:rsidRPr="00DE492F" w:rsidRDefault="00DE492F" w:rsidP="00DE492F">
      <w:pPr>
        <w:widowControl w:val="0"/>
        <w:rPr>
          <w:rFonts w:eastAsia="Arial Unicode MS"/>
          <w:b/>
          <w:noProof/>
          <w:kern w:val="0"/>
        </w:rPr>
      </w:pPr>
      <w:r w:rsidRPr="00DE492F">
        <w:rPr>
          <w:rFonts w:eastAsia="Arial Unicode MS"/>
          <w:b/>
          <w:noProof/>
          <w:kern w:val="0"/>
          <w:cs/>
        </w:rPr>
        <w:t>อย. แจงข้อสงสัยเรื่อ</w:t>
      </w:r>
      <w:bookmarkStart w:id="0" w:name="_GoBack"/>
      <w:bookmarkEnd w:id="0"/>
      <w:r w:rsidRPr="00DE492F">
        <w:rPr>
          <w:rFonts w:eastAsia="Arial Unicode MS"/>
          <w:b/>
          <w:noProof/>
          <w:kern w:val="0"/>
          <w:cs/>
        </w:rPr>
        <w:t>งระยะเวลาประกาศผลการตรวจวิเคราะห์เครื่องสำอาง มีการตรวจสอบหลายขั้นตอน บางผลิตภัณฑ์มีผู้เกี่ยวข้องหลายระดับ ยืนยันให้ความเป็นธรรมกับผู้ประกอบการ ให้โอกาสชี้แจง พร้อมคำนึงถึงสิทธิ์ผู้บริโภคที่ควรได้รับข้อมูลเตือนภัยที่ถูกต้อง สร้างสมดุลให้ระบบคุ้มครองผู้บริโภคเข้มแข็ง</w:t>
      </w:r>
    </w:p>
    <w:p w14:paraId="62E017AD" w14:textId="4A23B59B" w:rsidR="00DE492F" w:rsidRPr="00252619" w:rsidRDefault="00DE492F" w:rsidP="00DE492F">
      <w:pPr>
        <w:widowControl w:val="0"/>
        <w:rPr>
          <w:rFonts w:eastAsia="Arial Unicode MS"/>
          <w:b/>
          <w:noProof/>
          <w:kern w:val="0"/>
        </w:rPr>
      </w:pPr>
      <w:r w:rsidRPr="00021B56">
        <w:rPr>
          <w:rFonts w:eastAsia="Arial Unicode MS"/>
          <w:bCs/>
          <w:noProof/>
          <w:kern w:val="0"/>
          <w:cs/>
        </w:rPr>
        <w:t>นายแพทย์สุรโชค  ต่างวิวัฒน์  เลขาธิการคณะกรรมการอาหารและยา</w:t>
      </w:r>
      <w:r w:rsidRPr="00021B56">
        <w:rPr>
          <w:rFonts w:eastAsia="Arial Unicode MS"/>
          <w:b/>
          <w:noProof/>
          <w:kern w:val="0"/>
          <w:cs/>
        </w:rPr>
        <w:t xml:space="preserve"> เปิดเผยว่า ตามที่สำนักงานคณะกรรมการอาหารและยา (อย.) ได้ประกาศผลการตรวจสอบหรือวิเคราะห์เครื่องสำอาง</w:t>
      </w:r>
      <w:r w:rsidR="00C42E4D" w:rsidRPr="00021B56">
        <w:rPr>
          <w:rFonts w:eastAsia="Arial Unicode MS" w:hint="cs"/>
          <w:b/>
          <w:noProof/>
          <w:kern w:val="0"/>
          <w:cs/>
        </w:rPr>
        <w:t>ให้ผู้บริโภคทราบ ซึ่งมีผู้สงสัยว่า</w:t>
      </w:r>
      <w:r w:rsidRPr="00021B56">
        <w:rPr>
          <w:rFonts w:eastAsia="Arial Unicode MS"/>
          <w:b/>
          <w:noProof/>
          <w:kern w:val="0"/>
          <w:cs/>
        </w:rPr>
        <w:t>การประกาศผลการตรวจวิเคราะห์</w:t>
      </w:r>
      <w:r w:rsidR="00C42E4D" w:rsidRPr="00021B56">
        <w:rPr>
          <w:rFonts w:eastAsia="Arial Unicode MS" w:hint="cs"/>
          <w:b/>
          <w:noProof/>
          <w:kern w:val="0"/>
          <w:cs/>
        </w:rPr>
        <w:t>ของ</w:t>
      </w:r>
      <w:r w:rsidRPr="00021B56">
        <w:rPr>
          <w:rFonts w:eastAsia="Arial Unicode MS"/>
          <w:b/>
          <w:noProof/>
          <w:kern w:val="0"/>
          <w:cs/>
        </w:rPr>
        <w:t>บางผลิตภัณฑ์ใช้ระยะเวลานาน อย. ขอชี้แจงว่าการประกาศผลการตรวจวิเคราะห์</w:t>
      </w:r>
      <w:r w:rsidR="00D30516" w:rsidRPr="00021B56">
        <w:rPr>
          <w:rFonts w:eastAsia="Arial Unicode MS" w:hint="cs"/>
          <w:b/>
          <w:noProof/>
          <w:kern w:val="0"/>
          <w:cs/>
        </w:rPr>
        <w:t>เป็นการดำเนินการตามกฎหมาย ซึ่ง</w:t>
      </w:r>
      <w:r w:rsidRPr="00021B56">
        <w:rPr>
          <w:rFonts w:eastAsia="Arial Unicode MS"/>
          <w:b/>
          <w:noProof/>
          <w:kern w:val="0"/>
          <w:cs/>
        </w:rPr>
        <w:t>ใช้ระยะเวลาดำเนินการนับตั้งแต่วันเก็บตัวอย่างจนถึงวันประกาศผลตรวจวิเคราะห์มีหลายขั้นตอน และบางผลิตภัณฑ์มีหลายหน่วยงานเข้ามามีส่วนเกี่ยวข้อง หากเป็นเหตุการณ์ที่เกิดในต่างจังหวัด ทางสำนักงานสาธารณสุขจังหวัดจะเข้ามาร่วมดำเนินการด้วย  และบางผลิตภัณฑ์เกี่ยวข้องกับผู้ประกอบการหลายระดับ โดยอาจมีทั้งเจ้าของผลิตภัณฑ์ ผู้ผลิตและผู้แบ่งบรรจุ ซึ่งพนักงานเจ้าหน้าที่ต้องหาหลักฐาน และความเชื่อมโยงจนทราบข้อเท็จจริงที่ถูกต้อง และ อย. ยังให้โอกาสผู้ประกอบการได้ชี้แจง</w:t>
      </w:r>
      <w:r w:rsidR="000B7693" w:rsidRPr="00021B56">
        <w:rPr>
          <w:rFonts w:eastAsia="Arial Unicode MS" w:hint="cs"/>
          <w:b/>
          <w:noProof/>
          <w:kern w:val="0"/>
          <w:cs/>
        </w:rPr>
        <w:t>โต้แย้งและแสดงพยาน</w:t>
      </w:r>
      <w:r w:rsidRPr="00021B56">
        <w:rPr>
          <w:rFonts w:eastAsia="Arial Unicode MS"/>
          <w:b/>
          <w:noProof/>
          <w:kern w:val="0"/>
          <w:cs/>
        </w:rPr>
        <w:t xml:space="preserve">หลักฐาน เพื่อให้เกิดความเป็นธรรมกับผู้ประกอบการ </w:t>
      </w:r>
      <w:r w:rsidRPr="00252619">
        <w:rPr>
          <w:rFonts w:eastAsia="Arial Unicode MS"/>
          <w:b/>
          <w:noProof/>
          <w:kern w:val="0"/>
          <w:cs/>
        </w:rPr>
        <w:t>จากนั้นจึงเข้าสู่ขั้นตอนของการประกาศผลการตรวจวิเคราะห์  ซึ่งต้องผ่านการพิจารณาอย่างละเอียดรอบคอบจากการประชุมคณะกรรมการเครื่องสำอาง ที่ประกอบด้วยผู้ทรงคุณวุฒิจากทุกภาคส่วนที่เกี่ยวข้องกับมาตรฐานและความปลอดภัย</w:t>
      </w:r>
    </w:p>
    <w:p w14:paraId="49F93CBC" w14:textId="45AD405A" w:rsidR="00DE492F" w:rsidRPr="00252619" w:rsidRDefault="00DE492F" w:rsidP="00DE492F">
      <w:pPr>
        <w:widowControl w:val="0"/>
        <w:rPr>
          <w:rFonts w:eastAsia="Arial Unicode MS"/>
          <w:b/>
          <w:noProof/>
          <w:kern w:val="0"/>
        </w:rPr>
      </w:pPr>
      <w:r w:rsidRPr="00252619">
        <w:rPr>
          <w:rFonts w:eastAsia="Arial Unicode MS"/>
          <w:b/>
          <w:noProof/>
          <w:kern w:val="0"/>
          <w:cs/>
        </w:rPr>
        <w:t xml:space="preserve">ทั้งนี้ อย. </w:t>
      </w:r>
      <w:r w:rsidR="00021B56">
        <w:rPr>
          <w:rFonts w:eastAsia="Arial Unicode MS" w:hint="cs"/>
          <w:b/>
          <w:noProof/>
          <w:kern w:val="0"/>
          <w:cs/>
        </w:rPr>
        <w:t>จำเป็นต้อง</w:t>
      </w:r>
      <w:r w:rsidRPr="00252619">
        <w:rPr>
          <w:rFonts w:eastAsia="Arial Unicode MS"/>
          <w:b/>
          <w:noProof/>
          <w:kern w:val="0"/>
          <w:cs/>
        </w:rPr>
        <w:t xml:space="preserve">ประกาศผลการตรวจวิเคราะห์เครื่องสำอางดังกล่าวให้ผู้บริโภคทราบ </w:t>
      </w:r>
      <w:r w:rsidR="0076751F" w:rsidRPr="00252619">
        <w:rPr>
          <w:rFonts w:eastAsia="Arial Unicode MS" w:hint="cs"/>
          <w:b/>
          <w:noProof/>
          <w:kern w:val="0"/>
          <w:cs/>
        </w:rPr>
        <w:t>โดยระบุ</w:t>
      </w:r>
      <w:r w:rsidR="00021B56">
        <w:rPr>
          <w:rFonts w:eastAsia="Arial Unicode MS"/>
          <w:b/>
          <w:noProof/>
          <w:kern w:val="0"/>
          <w:cs/>
        </w:rPr>
        <w:br/>
      </w:r>
      <w:r w:rsidR="0076751F" w:rsidRPr="00252619">
        <w:rPr>
          <w:rFonts w:eastAsia="Arial Unicode MS" w:hint="cs"/>
          <w:b/>
          <w:noProof/>
          <w:kern w:val="0"/>
          <w:cs/>
        </w:rPr>
        <w:t>รุ่นการผลิต วันผลิตและหมดอายุ</w:t>
      </w:r>
      <w:r w:rsidR="0076751F">
        <w:rPr>
          <w:rFonts w:eastAsia="Arial Unicode MS" w:hint="cs"/>
          <w:b/>
          <w:noProof/>
          <w:kern w:val="0"/>
          <w:cs/>
        </w:rPr>
        <w:t xml:space="preserve"> อย่างชัดเจน </w:t>
      </w:r>
      <w:r w:rsidRPr="00252619">
        <w:rPr>
          <w:rFonts w:eastAsia="Arial Unicode MS"/>
          <w:b/>
          <w:noProof/>
          <w:kern w:val="0"/>
          <w:cs/>
        </w:rPr>
        <w:t xml:space="preserve">เนื่องจากอาจมีผลิตภัณฑ์บางส่วนที่หลงเหลือในท้องตลาดหรืออยู่กับผู้บริโภค ซึ่งเป็นสิทธิ์ที่ผู้บริโภคควรได้รับการปกป้องคุ้มครองความปลอดภัย </w:t>
      </w:r>
      <w:r w:rsidR="0076751F">
        <w:rPr>
          <w:rFonts w:eastAsia="Arial Unicode MS" w:hint="cs"/>
          <w:b/>
          <w:noProof/>
          <w:kern w:val="0"/>
          <w:cs/>
        </w:rPr>
        <w:t>และ</w:t>
      </w:r>
      <w:r w:rsidR="00021B56">
        <w:rPr>
          <w:rFonts w:eastAsia="Arial Unicode MS" w:hint="cs"/>
          <w:b/>
          <w:noProof/>
          <w:kern w:val="0"/>
          <w:cs/>
        </w:rPr>
        <w:t>ยึดหลักให้ค</w:t>
      </w:r>
      <w:r w:rsidRPr="00252619">
        <w:rPr>
          <w:rFonts w:eastAsia="Arial Unicode MS"/>
          <w:b/>
          <w:noProof/>
          <w:kern w:val="0"/>
          <w:cs/>
        </w:rPr>
        <w:t>วามเป็นธรรม</w:t>
      </w:r>
      <w:r w:rsidR="00021B56">
        <w:rPr>
          <w:rFonts w:eastAsia="Arial Unicode MS" w:hint="cs"/>
          <w:b/>
          <w:noProof/>
          <w:kern w:val="0"/>
          <w:cs/>
        </w:rPr>
        <w:t>ทั้ง</w:t>
      </w:r>
      <w:r w:rsidRPr="00252619">
        <w:rPr>
          <w:rFonts w:eastAsia="Arial Unicode MS"/>
          <w:b/>
          <w:noProof/>
          <w:kern w:val="0"/>
          <w:cs/>
        </w:rPr>
        <w:t>ผู้ประกอบการและผู้บริโภค</w:t>
      </w:r>
    </w:p>
    <w:p w14:paraId="7D9CC562" w14:textId="77777777" w:rsidR="00DE492F" w:rsidRDefault="00DE492F" w:rsidP="00DE492F">
      <w:pPr>
        <w:widowControl w:val="0"/>
        <w:rPr>
          <w:rFonts w:eastAsia="Arial Unicode MS"/>
          <w:b/>
          <w:noProof/>
          <w:kern w:val="0"/>
        </w:rPr>
      </w:pPr>
    </w:p>
    <w:p w14:paraId="601B5D58" w14:textId="3089E05C" w:rsidR="00FB5E1E" w:rsidRDefault="00DE492F" w:rsidP="00DE492F">
      <w:pPr>
        <w:widowControl w:val="0"/>
        <w:jc w:val="center"/>
        <w:rPr>
          <w:rFonts w:eastAsia="Arial Unicode MS"/>
          <w:b/>
          <w:kern w:val="0"/>
        </w:rPr>
      </w:pPr>
      <w:r w:rsidRPr="00DE492F">
        <w:rPr>
          <w:rFonts w:eastAsia="Arial Unicode MS"/>
          <w:b/>
          <w:noProof/>
          <w:kern w:val="0"/>
          <w:cs/>
        </w:rPr>
        <w:t xml:space="preserve">วันที่เผยแพร่ข่าว   </w:t>
      </w:r>
      <w:r w:rsidRPr="00DE492F">
        <w:rPr>
          <w:rFonts w:eastAsia="Arial Unicode MS"/>
          <w:b/>
          <w:noProof/>
          <w:kern w:val="0"/>
        </w:rPr>
        <w:t xml:space="preserve">1 </w:t>
      </w:r>
      <w:r>
        <w:rPr>
          <w:rFonts w:eastAsia="Arial Unicode MS" w:hint="cs"/>
          <w:b/>
          <w:noProof/>
          <w:kern w:val="0"/>
          <w:cs/>
        </w:rPr>
        <w:t>พฤษภาคม</w:t>
      </w:r>
      <w:r w:rsidRPr="00DE492F">
        <w:rPr>
          <w:rFonts w:eastAsia="Arial Unicode MS"/>
          <w:b/>
          <w:noProof/>
          <w:kern w:val="0"/>
          <w:cs/>
        </w:rPr>
        <w:t xml:space="preserve"> </w:t>
      </w:r>
      <w:r w:rsidRPr="00DE492F">
        <w:rPr>
          <w:rFonts w:eastAsia="Arial Unicode MS"/>
          <w:b/>
          <w:noProof/>
          <w:kern w:val="0"/>
        </w:rPr>
        <w:t xml:space="preserve">2568  </w:t>
      </w:r>
      <w:r w:rsidRPr="00DE492F">
        <w:rPr>
          <w:rFonts w:eastAsia="Arial Unicode MS"/>
          <w:b/>
          <w:noProof/>
          <w:kern w:val="0"/>
          <w:cs/>
        </w:rPr>
        <w:t xml:space="preserve">ข่าวแจก </w:t>
      </w:r>
      <w:r w:rsidR="00756012">
        <w:rPr>
          <w:rFonts w:eastAsia="Arial Unicode MS"/>
          <w:b/>
          <w:noProof/>
          <w:kern w:val="0"/>
        </w:rPr>
        <w:t>147</w:t>
      </w:r>
      <w:r w:rsidRPr="00DE492F">
        <w:rPr>
          <w:rFonts w:eastAsia="Arial Unicode MS"/>
          <w:b/>
          <w:noProof/>
          <w:kern w:val="0"/>
          <w:cs/>
        </w:rPr>
        <w:t xml:space="preserve">  / ปีงบประมาณ พ.ศ. </w:t>
      </w:r>
      <w:r w:rsidRPr="00DE492F">
        <w:rPr>
          <w:rFonts w:eastAsia="Arial Unicode MS"/>
          <w:b/>
          <w:noProof/>
          <w:kern w:val="0"/>
        </w:rPr>
        <w:t>2568</w:t>
      </w:r>
      <w:r w:rsidR="00FB5E1E"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56AC41DE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681595" cy="10721009"/>
            <wp:effectExtent l="0" t="0" r="0" b="4445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721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2FEAA" w14:textId="77777777" w:rsidR="00A66ABE" w:rsidRDefault="00A66ABE" w:rsidP="00F34515">
      <w:pPr>
        <w:ind w:firstLine="0"/>
        <w:jc w:val="both"/>
        <w:rPr>
          <w:rFonts w:ascii="TH Sarabun New" w:hAnsi="TH Sarabun New" w:cs="TH Sarabun New"/>
          <w:b/>
          <w:bCs/>
          <w:cs/>
        </w:rPr>
      </w:pPr>
    </w:p>
    <w:sectPr w:rsidR="00A66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B8"/>
    <w:rsid w:val="0000216E"/>
    <w:rsid w:val="00012ABE"/>
    <w:rsid w:val="00021B56"/>
    <w:rsid w:val="00047182"/>
    <w:rsid w:val="000508B1"/>
    <w:rsid w:val="000B4D45"/>
    <w:rsid w:val="000B7693"/>
    <w:rsid w:val="00181A4F"/>
    <w:rsid w:val="0019777A"/>
    <w:rsid w:val="00205AE9"/>
    <w:rsid w:val="00236B84"/>
    <w:rsid w:val="00252619"/>
    <w:rsid w:val="002815CF"/>
    <w:rsid w:val="002C6562"/>
    <w:rsid w:val="002F54DB"/>
    <w:rsid w:val="00305930"/>
    <w:rsid w:val="003265B9"/>
    <w:rsid w:val="003B115D"/>
    <w:rsid w:val="003C0834"/>
    <w:rsid w:val="003D14B8"/>
    <w:rsid w:val="004420E3"/>
    <w:rsid w:val="004512FA"/>
    <w:rsid w:val="004701E6"/>
    <w:rsid w:val="00482176"/>
    <w:rsid w:val="005C505E"/>
    <w:rsid w:val="00601CD4"/>
    <w:rsid w:val="00623E87"/>
    <w:rsid w:val="00670060"/>
    <w:rsid w:val="00685C88"/>
    <w:rsid w:val="006A70C4"/>
    <w:rsid w:val="006B740E"/>
    <w:rsid w:val="00701DFB"/>
    <w:rsid w:val="00756012"/>
    <w:rsid w:val="0076751F"/>
    <w:rsid w:val="007D6CB6"/>
    <w:rsid w:val="00810D6A"/>
    <w:rsid w:val="00872CA6"/>
    <w:rsid w:val="0088372A"/>
    <w:rsid w:val="008A0F3B"/>
    <w:rsid w:val="008A2141"/>
    <w:rsid w:val="008A5FCD"/>
    <w:rsid w:val="008E3F75"/>
    <w:rsid w:val="009060F6"/>
    <w:rsid w:val="00966407"/>
    <w:rsid w:val="009700D0"/>
    <w:rsid w:val="0098151F"/>
    <w:rsid w:val="00983268"/>
    <w:rsid w:val="00A47D8C"/>
    <w:rsid w:val="00A66ABE"/>
    <w:rsid w:val="00A936A9"/>
    <w:rsid w:val="00AE670E"/>
    <w:rsid w:val="00B43742"/>
    <w:rsid w:val="00B56A41"/>
    <w:rsid w:val="00B6052D"/>
    <w:rsid w:val="00BE2FA2"/>
    <w:rsid w:val="00C22181"/>
    <w:rsid w:val="00C42E4D"/>
    <w:rsid w:val="00C467E1"/>
    <w:rsid w:val="00C9792C"/>
    <w:rsid w:val="00CB17E0"/>
    <w:rsid w:val="00CB65F1"/>
    <w:rsid w:val="00D066A4"/>
    <w:rsid w:val="00D30516"/>
    <w:rsid w:val="00D93421"/>
    <w:rsid w:val="00D939B7"/>
    <w:rsid w:val="00D946E1"/>
    <w:rsid w:val="00DD29CD"/>
    <w:rsid w:val="00DE492F"/>
    <w:rsid w:val="00DF3ED7"/>
    <w:rsid w:val="00DF7A26"/>
    <w:rsid w:val="00E25A90"/>
    <w:rsid w:val="00E97C6D"/>
    <w:rsid w:val="00EB0E80"/>
    <w:rsid w:val="00EB7BDE"/>
    <w:rsid w:val="00F31433"/>
    <w:rsid w:val="00F34515"/>
    <w:rsid w:val="00F54EF8"/>
    <w:rsid w:val="00F81B28"/>
    <w:rsid w:val="00FB2D17"/>
    <w:rsid w:val="00FB5E1E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46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28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A06D-7609-4DB4-897E-841AE10D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Microsoft account</cp:lastModifiedBy>
  <cp:revision>5</cp:revision>
  <cp:lastPrinted>2025-05-01T11:46:00Z</cp:lastPrinted>
  <dcterms:created xsi:type="dcterms:W3CDTF">2025-05-01T08:34:00Z</dcterms:created>
  <dcterms:modified xsi:type="dcterms:W3CDTF">2025-05-01T11:46:00Z</dcterms:modified>
</cp:coreProperties>
</file>