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5F8" w14:textId="2200E3BC" w:rsidR="00D87616" w:rsidRDefault="009907DD" w:rsidP="00183FA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CD8CA87" wp14:editId="3E723CDC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782099" cy="1295400"/>
            <wp:effectExtent l="0" t="0" r="9525" b="0"/>
            <wp:wrapNone/>
            <wp:docPr id="1740016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1663" name="รูปภาพ 1740016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09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9BE33" w14:textId="664F02BB" w:rsidR="00D87616" w:rsidRPr="00D87616" w:rsidRDefault="00D87616" w:rsidP="00D41D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87616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D87616">
        <w:rPr>
          <w:rFonts w:ascii="TH SarabunPSK" w:hAnsi="TH SarabunPSK" w:cs="TH SarabunPSK"/>
          <w:b/>
          <w:bCs/>
          <w:sz w:val="36"/>
          <w:szCs w:val="36"/>
          <w:cs/>
        </w:rPr>
        <w:t>ผู้เสพคือผู้ป่วย ทิศทางใหม่ของไทยในการดูแลคนไข้ยาเสพติด”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br/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183FAA">
        <w:rPr>
          <w:rFonts w:ascii="TH SarabunPSK" w:hAnsi="TH SarabunPSK" w:cs="TH SarabunPSK" w:hint="cs"/>
          <w:b/>
          <w:bCs/>
          <w:sz w:val="36"/>
          <w:szCs w:val="36"/>
          <w:cs/>
        </w:rPr>
        <w:t>นายแพทย</w:t>
      </w:r>
      <w:r w:rsidR="00EB7334">
        <w:rPr>
          <w:rFonts w:ascii="TH SarabunPSK" w:hAnsi="TH SarabunPSK" w:cs="TH SarabunPSK" w:hint="cs"/>
          <w:b/>
          <w:bCs/>
          <w:sz w:val="36"/>
          <w:szCs w:val="36"/>
          <w:cs/>
        </w:rPr>
        <w:t>์สกานต์</w:t>
      </w:r>
      <w:r w:rsidR="00EB7334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EB7334">
        <w:rPr>
          <w:rFonts w:ascii="TH SarabunPSK" w:hAnsi="TH SarabunPSK" w:cs="TH SarabunPSK" w:hint="cs"/>
          <w:b/>
          <w:bCs/>
          <w:sz w:val="36"/>
          <w:szCs w:val="36"/>
          <w:cs/>
        </w:rPr>
        <w:t>บุนนาค</w:t>
      </w:r>
      <w:r w:rsidR="00EB7334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EB7334">
        <w:rPr>
          <w:rFonts w:ascii="TH SarabunPSK" w:hAnsi="TH SarabunPSK" w:cs="TH SarabunPSK" w:hint="cs"/>
          <w:b/>
          <w:bCs/>
          <w:sz w:val="36"/>
          <w:szCs w:val="36"/>
          <w:cs/>
        </w:rPr>
        <w:t>รองอธิบดีกรมการแพทย์</w:t>
      </w:r>
      <w:r w:rsidR="00EB7334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EB7334" w:rsidRPr="00EB7334">
        <w:rPr>
          <w:rFonts w:ascii="TH SarabunPSK" w:hAnsi="TH SarabunPSK" w:cs="TH SarabunPSK" w:hint="cs"/>
          <w:sz w:val="36"/>
          <w:szCs w:val="36"/>
          <w:cs/>
        </w:rPr>
        <w:t>เปิดเผยว่า</w:t>
      </w:r>
      <w:r w:rsidR="00EB7334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รัฐบาลได้ประกาศนโยบายด้านการสร้างความมั่นคง ความปลอดภัย และความสงบสุขของประเทศ โดยใช้มาตรการสร้างความสงบและความปลอดภัยตั้งแต่ระดับชุมชน โดยกำหนดให้หน่วยงานที่เกี่ยวข้อง เฝ้าระวังรักษาความสงบเรียบร้อย ความปลอดภัยในชีวิตและทรัพย์สินของประชาชน รวมถึงป้องกันปัญหายาเสพติดในระดับชุมชนอย่างต่อเนื่อง ดำเนินการควบคู่กับมาตรการแก้ไขปัญหายาเสพติดอย่างจริงจังทั้งระบบ ด้วยการบังคับใช้กฎหมายอย่างเคร่งครัด ปราบปรามแหล่งผลิตและเครือข่ายผู้ค้ายาเสพติด โดยเฉพาะผู้มีอิทธิพล และเจ้าหน้าที่ของรัฐที่เกี่ยวข้องอย่างเด็ดขาด และให้ความรู้เยาวชนถึงภัยยาเสพติดอย่างต่อเนื่อง รวมทั้งการบำบัด ฟื้นฟู และการดูแลผู้ผ่านการบำบัดรักษา 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b/>
          <w:bCs/>
          <w:sz w:val="32"/>
          <w:szCs w:val="32"/>
          <w:cs/>
        </w:rPr>
        <w:t>นายไกรสร กองฉลาด ผู้ว่าราชการจังหวัดขอนแก่น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กล่าวว่า จากนโยบายดังกล่าวจังหวัดขอนแก่นได้มีการจับกุมผู้ค้ารายใหญ่ตามนโยบาย “</w:t>
      </w:r>
      <w:r w:rsidRPr="00D87616">
        <w:rPr>
          <w:rFonts w:ascii="TH SarabunPSK" w:hAnsi="TH SarabunPSK" w:cs="TH SarabunPSK"/>
          <w:sz w:val="32"/>
          <w:szCs w:val="32"/>
        </w:rPr>
        <w:t xml:space="preserve">NO Place for Drug”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ของภาครัฐ ร่วมกับสำนักงานป้องกันและปราบปรามยาเสพติด ภาค </w:t>
      </w:r>
      <w:r w:rsidRPr="00D87616">
        <w:rPr>
          <w:rFonts w:ascii="TH SarabunPSK" w:hAnsi="TH SarabunPSK" w:cs="TH SarabunPSK"/>
          <w:sz w:val="32"/>
          <w:szCs w:val="32"/>
        </w:rPr>
        <w:t>4 (</w:t>
      </w:r>
      <w:r w:rsidRPr="00D87616">
        <w:rPr>
          <w:rFonts w:ascii="TH SarabunPSK" w:hAnsi="TH SarabunPSK" w:cs="TH SarabunPSK"/>
          <w:sz w:val="32"/>
          <w:szCs w:val="32"/>
          <w:cs/>
        </w:rPr>
        <w:t>ปปส.ภ.</w:t>
      </w:r>
      <w:r w:rsidRPr="00D87616">
        <w:rPr>
          <w:rFonts w:ascii="TH SarabunPSK" w:hAnsi="TH SarabunPSK" w:cs="TH SarabunPSK"/>
          <w:sz w:val="32"/>
          <w:szCs w:val="32"/>
        </w:rPr>
        <w:t xml:space="preserve">4)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ด้วยปฏิบัติการปิดล้อมตรวจค้นกลุ่มเป้าหมายผู้เกี่ยวข้องกับยาเสพติดในพื้นที่จังหวัดขอนแก่น จำนวน </w:t>
      </w:r>
      <w:r w:rsidRPr="00D87616">
        <w:rPr>
          <w:rFonts w:ascii="TH SarabunPSK" w:hAnsi="TH SarabunPSK" w:cs="TH SarabunPSK"/>
          <w:sz w:val="32"/>
          <w:szCs w:val="32"/>
        </w:rPr>
        <w:t>26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อำเภอ ภายใต้แผนปฏิบัติการ "ยุทธการพิทักษ์ขอนแก่น </w:t>
      </w:r>
      <w:r w:rsidRPr="00D87616">
        <w:rPr>
          <w:rFonts w:ascii="TH SarabunPSK" w:hAnsi="TH SarabunPSK" w:cs="TH SarabunPSK"/>
          <w:sz w:val="32"/>
          <w:szCs w:val="32"/>
        </w:rPr>
        <w:t xml:space="preserve">2568"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D87616">
        <w:rPr>
          <w:rFonts w:ascii="TH SarabunPSK" w:hAnsi="TH SarabunPSK" w:cs="TH SarabunPSK"/>
          <w:sz w:val="32"/>
          <w:szCs w:val="32"/>
        </w:rPr>
        <w:t>9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D87616">
        <w:rPr>
          <w:rFonts w:ascii="TH SarabunPSK" w:hAnsi="TH SarabunPSK" w:cs="TH SarabunPSK"/>
          <w:sz w:val="32"/>
          <w:szCs w:val="32"/>
        </w:rPr>
        <w:t>2568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ที่ผ่านมา เพื่อป้องกันและปราบปรามยาเสพติด อาวุธปืนและสิ่งผิดกฎหมายให้ครอบคลุมทั่วทั้งจังหวัด ส่วนในกระบวนการดูแลผู้ผ่านการบำบัดฟื้นฟูยาเสพติด จังหวัดขอนแก่นถือเป็นจังหวัดแรกในการนำร่องจัดตั้งศูนย์ฟื้นฟูสภาพทางสังคม หรือ ศูนย์พักคอยจังหวัดขอนแก่นครอบคลุมทุกอำเภอ ทำหน้าที่สนับสนุนการฟื้นฟูสภาพจากการเสพติด คอยติดตาม ดูแล ให้คำปรึกษา ช่วยเหลือด้านอาชีพ และสงเคราะห์สวัสดิการต่าง ๆ แก่ผู้ผ่านการบำบัดฟื้นฟู ให้บุคคลเหล่านั้นได้รับสวัสดิการพื้นฐาน การสังคมสงเคราะห์ ที่จำเป็นและเหมาะสม รวมทั้งช่วยเหลือสนับสนุนให้มีที่อยู่อาศัยเป็นการชั่วคราว ให้ผู้ผ่านการฟื้นฟูสามารถดำรงชีวิตอยู่ในสังคมได้ โดยไม่กลับมากระทำความผิดเกี่ยวกับยาเสพติดซ้ำอีก 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นายแพทย์ชาญชัย ธงพานิช ผู้อำนวยการโรงพยาบาลธัญญารักษ์ขอนแก่น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โรงพยาบาลธัญญารักษ์ขอนแก่น เป็นโรงพยาบาลขนาด </w:t>
      </w:r>
      <w:r w:rsidRPr="00D87616">
        <w:rPr>
          <w:rFonts w:ascii="TH SarabunPSK" w:hAnsi="TH SarabunPSK" w:cs="TH SarabunPSK"/>
          <w:sz w:val="32"/>
          <w:szCs w:val="32"/>
        </w:rPr>
        <w:t>230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เตียง สังกัดกรมการแพทย์ กระทรวงสาธารณสุข เป็นโรงพยาบาลเฉพาะทางด้านการบำบัดรักษาและฟื้นฟูสมรรถภาพผู้ติดยาและสารเสพติดระดับตติยภูมิ มีบทบาทหน้าที่ตามกฎหมาย ดังนี้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0853DB">
        <w:rPr>
          <w:rFonts w:ascii="TH SarabunPSK" w:hAnsi="TH SarabunPSK" w:cs="TH SarabunPSK"/>
          <w:sz w:val="32"/>
          <w:szCs w:val="32"/>
          <w:cs/>
        </w:rPr>
        <w:t>ภารกิจรับ-ส่งต่อ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ผู้ป่วยยาเสพติดที่มีความยุ่งยากซับซ้อนในระดับตติยภูมิในเขตสุขภาพที่ </w:t>
      </w:r>
      <w:r w:rsidRPr="00D87616">
        <w:rPr>
          <w:rFonts w:ascii="TH SarabunPSK" w:hAnsi="TH SarabunPSK" w:cs="TH SarabunPSK"/>
          <w:sz w:val="32"/>
          <w:szCs w:val="32"/>
        </w:rPr>
        <w:t>7 9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87616">
        <w:rPr>
          <w:rFonts w:ascii="TH SarabunPSK" w:hAnsi="TH SarabunPSK" w:cs="TH SarabunPSK"/>
          <w:sz w:val="32"/>
          <w:szCs w:val="32"/>
        </w:rPr>
        <w:t>10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ซึ่งปัจจุบันพบผู้ป่วยยาเสพติดที่มีโรคร่วมและภาวะแทรกซ้อนทางกาย สูงถึงร้อยละ </w:t>
      </w:r>
      <w:r w:rsidRPr="00D87616">
        <w:rPr>
          <w:rFonts w:ascii="TH SarabunPSK" w:hAnsi="TH SarabunPSK" w:cs="TH SarabunPSK"/>
          <w:sz w:val="32"/>
          <w:szCs w:val="32"/>
        </w:rPr>
        <w:t>50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ของผู้ป่วยที่เข้ารับการรักษา ส่วนผู้ป่วยยาเสพติดที่มีโรคร่วมทางจิตเวช พบร้อยละ </w:t>
      </w:r>
      <w:r w:rsidRPr="00D87616">
        <w:rPr>
          <w:rFonts w:ascii="TH SarabunPSK" w:hAnsi="TH SarabunPSK" w:cs="TH SarabunPSK"/>
          <w:sz w:val="32"/>
          <w:szCs w:val="32"/>
        </w:rPr>
        <w:t>14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จำเป็นต้องใช้แพทย์ผู้เชี่ยวชาญหลากหลายสาขา ทั้งแพทย์เวชศาสตร์ครอบครัวการเสพติด อายุรแพทย์ และ จิตแพทย์เป็นต้น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853DB">
        <w:rPr>
          <w:rFonts w:ascii="TH SarabunPSK" w:hAnsi="TH SarabunPSK" w:cs="TH SarabunPSK"/>
          <w:sz w:val="32"/>
          <w:szCs w:val="32"/>
          <w:cs/>
        </w:rPr>
        <w:t>ภารกิจด้านการถ่ายทอดองค์ความรู้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ให้กับภาคีเครือข่าย ในหลักสูตรมาตรฐานที่ผ่านการรับรองจากคณะกรรมการบำบัดรักษาและฟื้นฟูผู้ติดยาเสพติด </w:t>
      </w:r>
      <w:r w:rsidRPr="00D87616">
        <w:rPr>
          <w:rFonts w:ascii="TH SarabunPSK" w:hAnsi="TH SarabunPSK" w:cs="TH SarabunPSK"/>
          <w:sz w:val="32"/>
          <w:szCs w:val="32"/>
        </w:rPr>
        <w:t>9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หลักสูตร รวมทั้งผลิตแพทย์ พยาบาล ผู้เชี่ยวชาญด้านยาเสพติด </w:t>
      </w:r>
      <w:r w:rsidRPr="00D87616">
        <w:rPr>
          <w:rFonts w:ascii="TH SarabunPSK" w:hAnsi="TH SarabunPSK" w:cs="TH SarabunPSK"/>
          <w:sz w:val="32"/>
          <w:szCs w:val="32"/>
          <w:cs/>
        </w:rPr>
        <w:lastRenderedPageBreak/>
        <w:t>ได้แก่หลักสูตรประกาศนียบัตรวิชาชีพเวชกรรมด้านเวชศาสตร์ครอบครัวการเสพติด หลักสูตรการพยาบาลเฉพาะทาง สาขาการพยาบาลผู้ใช้ยาและสารเสพติด รวมทั้งหลักสูตรการพยาบาลเฉพาะทางสาขาการพยาบาลสุขภาพจิตและจิตเวชผู้ติดยาและสารเสพติดที่อยู่ระหว่างขออนุมัติหลักสูตรจากสภาการพยาบาล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  <w:t>3</w:t>
      </w:r>
      <w:r w:rsidRPr="000853DB">
        <w:rPr>
          <w:rFonts w:ascii="TH SarabunPSK" w:hAnsi="TH SarabunPSK" w:cs="TH SarabunPSK"/>
          <w:sz w:val="32"/>
          <w:szCs w:val="32"/>
        </w:rPr>
        <w:t xml:space="preserve">. </w:t>
      </w:r>
      <w:r w:rsidRPr="000853DB">
        <w:rPr>
          <w:rFonts w:ascii="TH SarabunPSK" w:hAnsi="TH SarabunPSK" w:cs="TH SarabunPSK"/>
          <w:sz w:val="32"/>
          <w:szCs w:val="32"/>
          <w:cs/>
        </w:rPr>
        <w:t>ภารกิจด้านผลิตงานวิชาการ งานวิจัย และเทคโนโลยีด้านการบำบัดรักษา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ได้แก่ การพัฒนารูปแบบการบำบัดฟื้นฟูยาเสพติดในโรงพยาบาลชุมชน รูปแบบมินิธัญญารักษ์ สามารถเพิ่มการเข้าถึงบริการและประสิทธิภาพการรักษาในพื้นที่ กระทรวงสาธารณสุขต่อยอดเป็นนโยบายมินิธัญญารักษ์ทุกจังหวัด สามารถเพิ่มเตียงรองรับผู้ป่วยได้ถึง </w:t>
      </w:r>
      <w:r w:rsidRPr="00D87616">
        <w:rPr>
          <w:rFonts w:ascii="TH SarabunPSK" w:hAnsi="TH SarabunPSK" w:cs="TH SarabunPSK"/>
          <w:sz w:val="32"/>
          <w:szCs w:val="32"/>
        </w:rPr>
        <w:t xml:space="preserve">2640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เตียง             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</w:rPr>
        <w:tab/>
      </w:r>
      <w:r w:rsidRPr="00D87616">
        <w:rPr>
          <w:rFonts w:ascii="TH SarabunPSK" w:hAnsi="TH SarabunPSK" w:cs="TH SarabunPSK"/>
          <w:sz w:val="32"/>
          <w:szCs w:val="32"/>
          <w:lang w:val="en-GB"/>
        </w:rPr>
        <w:t xml:space="preserve">4. </w:t>
      </w:r>
      <w:r w:rsidRPr="000853DB">
        <w:rPr>
          <w:rFonts w:ascii="TH SarabunPSK" w:hAnsi="TH SarabunPSK" w:cs="TH SarabunPSK"/>
          <w:sz w:val="32"/>
          <w:szCs w:val="32"/>
          <w:cs/>
        </w:rPr>
        <w:t>ภารกิจด้านการตรวจประเมิน ขอออนุญาตจัดตั้งและรับรองคุณภาพสถานพยาบาล (</w:t>
      </w:r>
      <w:r w:rsidRPr="000853DB">
        <w:rPr>
          <w:rFonts w:ascii="TH SarabunPSK" w:hAnsi="TH SarabunPSK" w:cs="TH SarabunPSK"/>
          <w:sz w:val="32"/>
          <w:szCs w:val="32"/>
          <w:lang w:val="en-GB"/>
        </w:rPr>
        <w:t xml:space="preserve">HA </w:t>
      </w:r>
      <w:r w:rsidRPr="000853DB">
        <w:rPr>
          <w:rFonts w:ascii="TH SarabunPSK" w:hAnsi="TH SarabunPSK" w:cs="TH SarabunPSK"/>
          <w:sz w:val="32"/>
          <w:szCs w:val="32"/>
          <w:cs/>
        </w:rPr>
        <w:t>ยาเสพติด) ใน</w:t>
      </w:r>
      <w:r w:rsidRPr="000853DB">
        <w:rPr>
          <w:rFonts w:ascii="TH SarabunPSK" w:hAnsi="TH SarabunPSK" w:cs="TH SarabunPSK"/>
          <w:sz w:val="32"/>
          <w:szCs w:val="32"/>
          <w:lang w:val="en-GB"/>
        </w:rPr>
        <w:t xml:space="preserve">13 </w:t>
      </w:r>
      <w:r w:rsidRPr="000853DB">
        <w:rPr>
          <w:rFonts w:ascii="TH SarabunPSK" w:hAnsi="TH SarabunPSK" w:cs="TH SarabunPSK"/>
          <w:sz w:val="32"/>
          <w:szCs w:val="32"/>
          <w:cs/>
        </w:rPr>
        <w:t>จังหวัดภาคตะวันออกเฉียงเหนือ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 ปัจจุบันมีศูนย์คัดกรอง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 xml:space="preserve">2,702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แห่ง สถานพยาบาลยาเสพติด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 xml:space="preserve">237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แห่ง สถานฟื้นฟูสมรรถภาพผู้ติดยาเสพติด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 xml:space="preserve">59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แห่ง และศูนย์ฟื้นฟูสภาพทางสังคม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 xml:space="preserve">1,495 </w:t>
      </w:r>
      <w:r w:rsidRPr="00D87616">
        <w:rPr>
          <w:rFonts w:ascii="TH SarabunPSK" w:hAnsi="TH SarabunPSK" w:cs="TH SarabunPSK"/>
          <w:sz w:val="32"/>
          <w:szCs w:val="32"/>
          <w:cs/>
        </w:rPr>
        <w:t xml:space="preserve">แห่ง ที่ได้รับการตรวจประเมินและอนุญาตจัดตั้งตามกฎหมาย และมีสถานพยาบาลผ่านการรับรองคุณภาพสถานพยาบาลยาเสพติด มากกว่าร้อยละ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>87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ab/>
      </w:r>
      <w:r w:rsidRPr="00D87616">
        <w:rPr>
          <w:rFonts w:ascii="TH SarabunPSK" w:hAnsi="TH SarabunPSK" w:cs="TH SarabunPSK"/>
          <w:sz w:val="32"/>
          <w:szCs w:val="32"/>
          <w:lang w:val="en-GB"/>
        </w:rPr>
        <w:br/>
        <w:t xml:space="preserve"> </w:t>
      </w:r>
      <w:r w:rsidRPr="00D87616">
        <w:rPr>
          <w:rFonts w:ascii="TH SarabunPSK" w:hAnsi="TH SarabunPSK" w:cs="TH SarabunPSK"/>
          <w:sz w:val="32"/>
          <w:szCs w:val="32"/>
          <w:lang w:val="en-GB"/>
        </w:rPr>
        <w:tab/>
      </w:r>
      <w:r w:rsidRPr="00D87616">
        <w:rPr>
          <w:rFonts w:ascii="TH SarabunPSK" w:hAnsi="TH SarabunPSK" w:cs="TH SarabunPSK"/>
          <w:sz w:val="32"/>
          <w:szCs w:val="32"/>
          <w:cs/>
        </w:rPr>
        <w:t>อย่างไรก็ตาม การแก้ไขปัญหาด้านยาเสพติดต้องบูรณาการกับหลายหน่วยงาน และมีความจำเป็นต้องอาศัยความร่วมมือจากทุกภาคส่วน ไม่ว่าจะเป็นภาครัฐ ภาคเอกชน ภาคประชาชน ชุมชน สถาบันการศึกษา และสื่อมวลชน เพื่อร่วมกันวางแนวทาง ดำเนินการป้องกัน ควบคุม และแก้ไขปัญหาอย่างเป็นระบบเพื่อสังคมไทยที่ปลอดภัยจากยาเสพติด โดยเฉพาะอย่างยิ่งการให้ความร่วมมือของสังคม ชุมชนและครอบครัวในการดูแลผู้ติดยาเสพติดไม่หวนกลับไปเสพยาเสพติดซ้ำอย่างต่อเนื่องและยั่งยืนต่อไป</w:t>
      </w:r>
    </w:p>
    <w:p w14:paraId="560C2242" w14:textId="0B2615A1" w:rsidR="00064380" w:rsidRPr="00D41DDC" w:rsidRDefault="00D87616" w:rsidP="00D41DD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noProof/>
        </w:rPr>
        <w:drawing>
          <wp:inline distT="0" distB="0" distL="0" distR="0" wp14:anchorId="283B87D6" wp14:editId="2767B07D">
            <wp:extent cx="2619012" cy="1548461"/>
            <wp:effectExtent l="0" t="0" r="0" b="0"/>
            <wp:docPr id="17637646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b="6145"/>
                    <a:stretch/>
                  </pic:blipFill>
                  <pic:spPr bwMode="auto">
                    <a:xfrm>
                      <a:off x="0" y="0"/>
                      <a:ext cx="2640980" cy="15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noProof/>
        </w:rPr>
        <w:drawing>
          <wp:inline distT="0" distB="0" distL="0" distR="0" wp14:anchorId="409EDB5E" wp14:editId="0C42E38A">
            <wp:extent cx="2694284" cy="1562498"/>
            <wp:effectExtent l="0" t="0" r="0" b="0"/>
            <wp:docPr id="116924531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9"/>
                    <a:stretch/>
                  </pic:blipFill>
                  <pic:spPr bwMode="auto">
                    <a:xfrm>
                      <a:off x="0" y="0"/>
                      <a:ext cx="2723443" cy="15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br/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D41DDC">
        <w:rPr>
          <w:rFonts w:ascii="TH SarabunPSK" w:hAnsi="TH SarabunPSK" w:cs="TH SarabunPSK" w:hint="cs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 wp14:anchorId="0DF7653A" wp14:editId="01D966A1">
            <wp:extent cx="2666507" cy="1670998"/>
            <wp:effectExtent l="0" t="0" r="635" b="5715"/>
            <wp:docPr id="164833647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2"/>
                    <a:stretch/>
                  </pic:blipFill>
                  <pic:spPr bwMode="auto">
                    <a:xfrm>
                      <a:off x="0" y="0"/>
                      <a:ext cx="2666507" cy="16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noProof/>
        </w:rPr>
        <w:drawing>
          <wp:inline distT="0" distB="0" distL="0" distR="0" wp14:anchorId="7D6E7561" wp14:editId="12D2B36D">
            <wp:extent cx="2693330" cy="1684693"/>
            <wp:effectExtent l="0" t="0" r="0" b="0"/>
            <wp:docPr id="16181692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6"/>
                    <a:stretch/>
                  </pic:blipFill>
                  <pic:spPr bwMode="auto">
                    <a:xfrm>
                      <a:off x="0" y="0"/>
                      <a:ext cx="2717533" cy="169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7616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         </w:t>
      </w:r>
    </w:p>
    <w:p w14:paraId="0603ACE3" w14:textId="0287C45B" w:rsidR="00064380" w:rsidRPr="00D41DDC" w:rsidRDefault="00064380" w:rsidP="00D41D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760092">
        <w:rPr>
          <w:rFonts w:ascii="TH SarabunPSK" w:eastAsia="Times New Roman" w:hAnsi="TH SarabunPSK" w:cs="TH SarabunPSK"/>
          <w:sz w:val="32"/>
          <w:szCs w:val="32"/>
        </w:rPr>
        <w:t>#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</w:t>
      </w:r>
      <w:r w:rsidR="0025081B">
        <w:rPr>
          <w:rFonts w:ascii="TH SarabunPSK" w:eastAsia="Times New Roman" w:hAnsi="TH SarabunPSK" w:cs="TH SarabunPSK" w:hint="cs"/>
          <w:sz w:val="32"/>
          <w:szCs w:val="32"/>
          <w:cs/>
        </w:rPr>
        <w:t>ธัญญารักษ์ขอนแก่น</w:t>
      </w:r>
      <w:r w:rsidRPr="00760092">
        <w:rPr>
          <w:rFonts w:ascii="TH SarabunPSK" w:eastAsia="Times New Roman" w:hAnsi="TH SarabunPSK" w:cs="TH SarabunPSK" w:hint="cs"/>
          <w:sz w:val="32"/>
          <w:szCs w:val="32"/>
        </w:rPr>
        <w:t xml:space="preserve"> #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กรมการแพทย์</w:t>
      </w:r>
      <w:r w:rsidR="000676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676B6">
        <w:rPr>
          <w:rFonts w:ascii="TH SarabunPSK" w:eastAsia="Times New Roman" w:hAnsi="TH SarabunPSK" w:cs="TH SarabunPSK" w:hint="cs"/>
          <w:sz w:val="32"/>
          <w:szCs w:val="32"/>
          <w:cs/>
        </w:rPr>
        <w:t>ขอขอบคุณ</w:t>
      </w:r>
      <w:r w:rsidR="000676B6">
        <w:rPr>
          <w:rFonts w:ascii="TH SarabunPSK" w:eastAsia="Times New Roman" w:hAnsi="TH SarabunPSK" w:cs="TH SarabunPSK" w:hint="cs"/>
          <w:sz w:val="32"/>
          <w:szCs w:val="32"/>
        </w:rPr>
        <w:t xml:space="preserve"> 1</w:t>
      </w:r>
      <w:r w:rsidR="0087702F">
        <w:rPr>
          <w:rFonts w:ascii="TH SarabunPSK" w:eastAsia="Times New Roman" w:hAnsi="TH SarabunPSK" w:cs="TH SarabunPSK" w:hint="cs"/>
          <w:sz w:val="32"/>
          <w:szCs w:val="32"/>
        </w:rPr>
        <w:t>8</w:t>
      </w:r>
      <w:r w:rsidR="000676B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676B6">
        <w:rPr>
          <w:rFonts w:ascii="TH SarabunPSK" w:eastAsia="Times New Roman" w:hAnsi="TH SarabunPSK" w:cs="TH SarabunPSK" w:hint="cs"/>
          <w:sz w:val="32"/>
          <w:szCs w:val="32"/>
          <w:cs/>
        </w:rPr>
        <w:t>มิถุนายน</w:t>
      </w:r>
      <w:r w:rsidR="000676B6">
        <w:rPr>
          <w:rFonts w:ascii="TH SarabunPSK" w:eastAsia="Times New Roman" w:hAnsi="TH SarabunPSK" w:cs="TH SarabunPSK" w:hint="cs"/>
          <w:sz w:val="32"/>
          <w:szCs w:val="32"/>
        </w:rPr>
        <w:t xml:space="preserve"> 2568</w:t>
      </w:r>
    </w:p>
    <w:sectPr w:rsidR="00064380" w:rsidRPr="00D41DDC" w:rsidSect="0046178B">
      <w:pgSz w:w="12240" w:h="15840"/>
      <w:pgMar w:top="1440" w:right="117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B"/>
    <w:rsid w:val="00001FEC"/>
    <w:rsid w:val="0001457E"/>
    <w:rsid w:val="00040BA5"/>
    <w:rsid w:val="00046879"/>
    <w:rsid w:val="000520DA"/>
    <w:rsid w:val="00064380"/>
    <w:rsid w:val="000676B6"/>
    <w:rsid w:val="00070112"/>
    <w:rsid w:val="000853DB"/>
    <w:rsid w:val="000854B0"/>
    <w:rsid w:val="0008595B"/>
    <w:rsid w:val="000C467D"/>
    <w:rsid w:val="000F1AD4"/>
    <w:rsid w:val="00105159"/>
    <w:rsid w:val="00183FAA"/>
    <w:rsid w:val="001A7046"/>
    <w:rsid w:val="00214B45"/>
    <w:rsid w:val="0025081B"/>
    <w:rsid w:val="00257863"/>
    <w:rsid w:val="002748F2"/>
    <w:rsid w:val="002A606A"/>
    <w:rsid w:val="002A6BDB"/>
    <w:rsid w:val="002B6C58"/>
    <w:rsid w:val="002C3C47"/>
    <w:rsid w:val="002C400B"/>
    <w:rsid w:val="002D6EC8"/>
    <w:rsid w:val="003006AB"/>
    <w:rsid w:val="00317C81"/>
    <w:rsid w:val="00360347"/>
    <w:rsid w:val="00384B02"/>
    <w:rsid w:val="00396337"/>
    <w:rsid w:val="003A7BF5"/>
    <w:rsid w:val="003B0E9A"/>
    <w:rsid w:val="003B1890"/>
    <w:rsid w:val="003C109D"/>
    <w:rsid w:val="003C67BF"/>
    <w:rsid w:val="0045102F"/>
    <w:rsid w:val="004571C6"/>
    <w:rsid w:val="00457887"/>
    <w:rsid w:val="0046178B"/>
    <w:rsid w:val="0047463E"/>
    <w:rsid w:val="00487EB2"/>
    <w:rsid w:val="004A18AB"/>
    <w:rsid w:val="004A6B99"/>
    <w:rsid w:val="004B3A24"/>
    <w:rsid w:val="004B3DFA"/>
    <w:rsid w:val="004C21F8"/>
    <w:rsid w:val="00501FEB"/>
    <w:rsid w:val="00532789"/>
    <w:rsid w:val="005729B9"/>
    <w:rsid w:val="005D7642"/>
    <w:rsid w:val="005F53FD"/>
    <w:rsid w:val="006D738B"/>
    <w:rsid w:val="0071651D"/>
    <w:rsid w:val="00740CF1"/>
    <w:rsid w:val="0077418F"/>
    <w:rsid w:val="007D395F"/>
    <w:rsid w:val="007E57EC"/>
    <w:rsid w:val="00850FFC"/>
    <w:rsid w:val="008513CE"/>
    <w:rsid w:val="0086580D"/>
    <w:rsid w:val="0087702F"/>
    <w:rsid w:val="008E58F2"/>
    <w:rsid w:val="008E734E"/>
    <w:rsid w:val="00986704"/>
    <w:rsid w:val="009907DD"/>
    <w:rsid w:val="00997DCF"/>
    <w:rsid w:val="009A2271"/>
    <w:rsid w:val="009A4E10"/>
    <w:rsid w:val="00A02D90"/>
    <w:rsid w:val="00A8380A"/>
    <w:rsid w:val="00AA5043"/>
    <w:rsid w:val="00AB5470"/>
    <w:rsid w:val="00AC0510"/>
    <w:rsid w:val="00AF5443"/>
    <w:rsid w:val="00AF609B"/>
    <w:rsid w:val="00B4019C"/>
    <w:rsid w:val="00B70D64"/>
    <w:rsid w:val="00B7204A"/>
    <w:rsid w:val="00B72619"/>
    <w:rsid w:val="00B96E98"/>
    <w:rsid w:val="00BC3F13"/>
    <w:rsid w:val="00BE199E"/>
    <w:rsid w:val="00BF155E"/>
    <w:rsid w:val="00C06659"/>
    <w:rsid w:val="00CA61B3"/>
    <w:rsid w:val="00D41DDC"/>
    <w:rsid w:val="00D431A0"/>
    <w:rsid w:val="00D557DA"/>
    <w:rsid w:val="00D82030"/>
    <w:rsid w:val="00D87616"/>
    <w:rsid w:val="00DB1E01"/>
    <w:rsid w:val="00E33545"/>
    <w:rsid w:val="00EB7334"/>
    <w:rsid w:val="00EC2CFC"/>
    <w:rsid w:val="00EC2D87"/>
    <w:rsid w:val="00ED3DCC"/>
    <w:rsid w:val="00F3477B"/>
    <w:rsid w:val="00F70449"/>
    <w:rsid w:val="00FB202F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855E"/>
  <w15:chartTrackingRefBased/>
  <w15:docId w15:val="{0E07B69C-2C67-4C28-8C99-BCCA41C9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18A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18A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18A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18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18A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18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18A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18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1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18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18A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4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</dc:creator>
  <cp:keywords/>
  <dc:description/>
  <cp:lastModifiedBy>ohhandart@gmail.com</cp:lastModifiedBy>
  <cp:revision>2</cp:revision>
  <cp:lastPrinted>2025-06-16T12:04:00Z</cp:lastPrinted>
  <dcterms:created xsi:type="dcterms:W3CDTF">2025-06-18T02:33:00Z</dcterms:created>
  <dcterms:modified xsi:type="dcterms:W3CDTF">2025-06-18T02:33:00Z</dcterms:modified>
</cp:coreProperties>
</file>