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AC15E" w14:textId="1560BAEE" w:rsidR="006F41CC" w:rsidRPr="005F7C1D" w:rsidRDefault="00C575D1" w:rsidP="00A22BD3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 w:rsidRPr="00C575D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อย. </w:t>
      </w:r>
      <w:r w:rsidR="00573E50" w:rsidRPr="00573E50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ปรับคู่มือโฆษณาเครื่องสำอาง</w:t>
      </w:r>
      <w:r w:rsidR="00573E50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 w:rsidR="00573E50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แนะ</w:t>
      </w:r>
      <w:r w:rsidRPr="00C575D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ผู้ประกอบการ-อิน</w:t>
      </w:r>
      <w:proofErr w:type="spellStart"/>
      <w:r w:rsidRPr="00C575D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ฟลู</w:t>
      </w:r>
      <w:proofErr w:type="spellEnd"/>
      <w:r w:rsidRPr="00C575D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 ปฏิบัติตามกฎหมายอย่างเคร่งครัด</w:t>
      </w:r>
    </w:p>
    <w:p w14:paraId="3D39A7C5" w14:textId="0BD57071" w:rsidR="006F41CC" w:rsidRDefault="00C25FA0" w:rsidP="00885D08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25FA0">
        <w:rPr>
          <w:rFonts w:ascii="TH SarabunPSK" w:hAnsi="TH SarabunPSK" w:cs="TH SarabunPSK"/>
          <w:sz w:val="32"/>
          <w:szCs w:val="32"/>
          <w:cs/>
        </w:rPr>
        <w:t>อย. ปรับคู่มือโฆษณาเครื่องสำอางฉบับใหม่ให้ทันสมัย เน้นความถูกต้อง เป็นจริง ห้ามโฆษณา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25FA0">
        <w:rPr>
          <w:rFonts w:ascii="TH SarabunPSK" w:hAnsi="TH SarabunPSK" w:cs="TH SarabunPSK"/>
          <w:sz w:val="32"/>
          <w:szCs w:val="32"/>
          <w:cs/>
        </w:rPr>
        <w:t>เกินจริง เพื่อคุ้มครองผู้บริโภคปลอดภัย แนะผู้ประกอบการและอิน</w:t>
      </w:r>
      <w:proofErr w:type="spellStart"/>
      <w:r w:rsidRPr="00C25FA0">
        <w:rPr>
          <w:rFonts w:ascii="TH SarabunPSK" w:hAnsi="TH SarabunPSK" w:cs="TH SarabunPSK"/>
          <w:sz w:val="32"/>
          <w:szCs w:val="32"/>
          <w:cs/>
        </w:rPr>
        <w:t>ฟลู</w:t>
      </w:r>
      <w:proofErr w:type="spellEnd"/>
      <w:r w:rsidRPr="00C25FA0">
        <w:rPr>
          <w:rFonts w:ascii="TH SarabunPSK" w:hAnsi="TH SarabunPSK" w:cs="TH SarabunPSK"/>
          <w:sz w:val="32"/>
          <w:szCs w:val="32"/>
          <w:cs/>
        </w:rPr>
        <w:t>เอน</w:t>
      </w:r>
      <w:proofErr w:type="spellStart"/>
      <w:r w:rsidRPr="00C25FA0">
        <w:rPr>
          <w:rFonts w:ascii="TH SarabunPSK" w:hAnsi="TH SarabunPSK" w:cs="TH SarabunPSK"/>
          <w:sz w:val="32"/>
          <w:szCs w:val="32"/>
          <w:cs/>
        </w:rPr>
        <w:t>เซอร์</w:t>
      </w:r>
      <w:proofErr w:type="spellEnd"/>
      <w:r w:rsidRPr="00C25FA0">
        <w:rPr>
          <w:rFonts w:ascii="TH SarabunPSK" w:hAnsi="TH SarabunPSK" w:cs="TH SarabunPSK"/>
          <w:sz w:val="32"/>
          <w:szCs w:val="32"/>
          <w:cs/>
        </w:rPr>
        <w:t>ศึกษาคู่มือฉบับใหม่</w:t>
      </w:r>
      <w:r w:rsidR="00C55E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2567 </w:t>
      </w:r>
      <w:r w:rsidRPr="00C25FA0">
        <w:rPr>
          <w:rFonts w:ascii="TH SarabunPSK" w:hAnsi="TH SarabunPSK" w:cs="TH SarabunPSK"/>
          <w:sz w:val="32"/>
          <w:szCs w:val="32"/>
          <w:cs/>
        </w:rPr>
        <w:t>เพื่อปฏิบัติตามกฎหมายอย่างเคร่งครัด</w:t>
      </w:r>
    </w:p>
    <w:p w14:paraId="76F73755" w14:textId="293C7EAC" w:rsidR="005F7C1D" w:rsidRPr="0057530D" w:rsidRDefault="007657A4" w:rsidP="0057530D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57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เภสัชกรวีระชัย </w:t>
      </w:r>
      <w:proofErr w:type="spellStart"/>
      <w:r w:rsidRPr="007657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นลว</w:t>
      </w:r>
      <w:proofErr w:type="spellEnd"/>
      <w:r w:rsidRPr="007657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ชัย รองเลขาธิการคณะกรรมการอาหารและยา</w:t>
      </w:r>
      <w:r w:rsidR="005F7C1D" w:rsidRPr="001F0FC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5F7C1D" w:rsidRPr="001F0FC4">
        <w:rPr>
          <w:rFonts w:ascii="TH SarabunPSK" w:hAnsi="TH SarabunPSK" w:cs="TH SarabunPSK"/>
          <w:spacing w:val="-4"/>
          <w:sz w:val="32"/>
          <w:szCs w:val="32"/>
          <w:cs/>
        </w:rPr>
        <w:t>กล่าวว่า</w:t>
      </w:r>
      <w:r w:rsidR="005F7C1D" w:rsidRPr="001F0FC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>ปัจจุบันมีช่องทางการโฆษณาออนไลน์และโซ</w:t>
      </w:r>
      <w:proofErr w:type="spellStart"/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>เชีย</w:t>
      </w:r>
      <w:proofErr w:type="spellEnd"/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>ลมีเดียที่หลากหลาย ทำให้การควบคุมและกำกับดูแลการโฆษณาเครื่องสำอาง</w:t>
      </w:r>
      <w:r w:rsidR="00C25FA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มีความท้าทายมากขึ้น </w:t>
      </w:r>
      <w:r w:rsidR="0057530D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="0057530D" w:rsidRPr="00AF43CA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สำนักงานคณะกรรมการอาหารและยา (อย.)</w:t>
      </w:r>
      <w:r w:rsidR="0057530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มีการ</w:t>
      </w:r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ปรับกฎหมายและข้อบังคับให้ทันสมัย เน้นย้ำการให้ข้อมูลที่ถูกต้องเป็นจริงเกี่ยวกับผลิตภัณฑ์เครื่องสำอาง รวมถึงการห้ามโฆษณาที่เกินจริงหรืออาจทำให้เข้าใจผิดซึ่งอาจเกิดความเสียหายต่อผู้บริโภค </w:t>
      </w:r>
      <w:r w:rsidR="0057530D">
        <w:rPr>
          <w:rFonts w:ascii="TH SarabunPSK" w:hAnsi="TH SarabunPSK" w:cs="TH SarabunPSK" w:hint="cs"/>
          <w:spacing w:val="-4"/>
          <w:sz w:val="32"/>
          <w:szCs w:val="32"/>
          <w:cs/>
        </w:rPr>
        <w:t>รวมทั้ง</w:t>
      </w:r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 xml:space="preserve">แก้ไขข้อความสรรพคุณในการโฆษณาเครื่องสำอางให้เป็นสากลและเหมาะสมกับยุคสมัยมากขึ้น </w:t>
      </w:r>
      <w:r w:rsidR="0057530D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 อย. ได้</w:t>
      </w:r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>จัดทำคู่มือ</w:t>
      </w:r>
      <w:r w:rsidR="00C55E68" w:rsidRPr="00AF43CA">
        <w:rPr>
          <w:rFonts w:ascii="TH SarabunPSK" w:hAnsi="TH SarabunPSK" w:cs="TH SarabunPSK"/>
          <w:spacing w:val="-4"/>
          <w:sz w:val="32"/>
          <w:szCs w:val="32"/>
          <w:cs/>
        </w:rPr>
        <w:t xml:space="preserve">ฉบับปรับปรุง ปี พ.ศ. 2567 </w:t>
      </w:r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 xml:space="preserve">ตลอดจนสื่ออินโฟกราฟิกการโฆษณาเครื่องสำอาง เพื่อเป็นข้อมูลให้แก่ผู้ประกอบการ ผู้ผลิต ผู้ขาย </w:t>
      </w:r>
      <w:r w:rsidR="0057530D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>อิน</w:t>
      </w:r>
      <w:proofErr w:type="spellStart"/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>ฟลู</w:t>
      </w:r>
      <w:proofErr w:type="spellEnd"/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>เอน</w:t>
      </w:r>
      <w:proofErr w:type="spellStart"/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>เซอร์</w:t>
      </w:r>
      <w:proofErr w:type="spellEnd"/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 xml:space="preserve"> รวมถึงผู้บริโภค ได้ทราบถึงการโฆษณาเครื่องสำอางอย่างถูกต้องตามกฎหมาย</w:t>
      </w:r>
      <w:r w:rsidR="0057530D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AF43CA" w:rsidRPr="00AF43CA">
        <w:rPr>
          <w:rFonts w:ascii="TH SarabunPSK" w:hAnsi="TH SarabunPSK" w:cs="TH SarabunPSK"/>
          <w:spacing w:val="-4"/>
          <w:sz w:val="32"/>
          <w:szCs w:val="32"/>
          <w:cs/>
        </w:rPr>
        <w:t>คุ้มครองสิทธิของผู้บริโภค</w:t>
      </w:r>
    </w:p>
    <w:p w14:paraId="4CDE0F6A" w14:textId="097A7E74" w:rsidR="00786EBF" w:rsidRPr="00552E33" w:rsidRDefault="00A22BD3" w:rsidP="0016263E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399FC060" wp14:editId="0E2F1BF7">
            <wp:simplePos x="0" y="0"/>
            <wp:positionH relativeFrom="page">
              <wp:posOffset>5302885</wp:posOffset>
            </wp:positionH>
            <wp:positionV relativeFrom="paragraph">
              <wp:posOffset>2146300</wp:posOffset>
            </wp:positionV>
            <wp:extent cx="1508760" cy="1439545"/>
            <wp:effectExtent l="0" t="0" r="0" b="825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2" t="10975" r="5694" b="4466"/>
                    <a:stretch/>
                  </pic:blipFill>
                  <pic:spPr bwMode="auto">
                    <a:xfrm>
                      <a:off x="0" y="0"/>
                      <a:ext cx="15087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5AC9CA0D" wp14:editId="29B896D5">
            <wp:simplePos x="0" y="0"/>
            <wp:positionH relativeFrom="column">
              <wp:posOffset>2797810</wp:posOffset>
            </wp:positionH>
            <wp:positionV relativeFrom="paragraph">
              <wp:posOffset>2145360</wp:posOffset>
            </wp:positionV>
            <wp:extent cx="1494790" cy="1439545"/>
            <wp:effectExtent l="0" t="0" r="0" b="825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9" t="10569" r="5695" b="4474"/>
                    <a:stretch/>
                  </pic:blipFill>
                  <pic:spPr bwMode="auto">
                    <a:xfrm>
                      <a:off x="0" y="0"/>
                      <a:ext cx="14947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DD3" w:rsidRPr="00887DD3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รองเลขาธิการฯ อย.</w:t>
      </w:r>
      <w:r w:rsidR="00887DD3" w:rsidRPr="00887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>กล่าวเพิ่มเติมว่า ผู้ที่เกี่ยวข้องกับการโฆษณาเครื่องสำอาง ควรศึกษาคู่มือ</w:t>
      </w:r>
      <w:r w:rsidR="00C55E68" w:rsidRPr="00AF43CA">
        <w:rPr>
          <w:rFonts w:ascii="TH SarabunPSK" w:hAnsi="TH SarabunPSK" w:cs="TH SarabunPSK"/>
          <w:sz w:val="32"/>
          <w:szCs w:val="32"/>
          <w:cs/>
        </w:rPr>
        <w:t>ฉบับปรับปรุงนี้</w:t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>และสื่ออินโฟกราฟิกให้เข้าใจอย่างถ่องแท้และถือปฏิบัติตามอย่างเคร่งครัด เพื่อหลีกเลี่ยงการกระทำผิดที่อาจนำมาซึ่งการดำเนินคดีตามกฎหมาย ทั้งนี้ สามารถอ่านคู่มือ</w:t>
      </w:r>
      <w:r w:rsidR="00C55E68" w:rsidRPr="00AF43CA">
        <w:rPr>
          <w:rFonts w:ascii="TH SarabunPSK" w:hAnsi="TH SarabunPSK" w:cs="TH SarabunPSK"/>
          <w:sz w:val="32"/>
          <w:szCs w:val="32"/>
          <w:cs/>
        </w:rPr>
        <w:t>ฉบับปรับปรุง</w:t>
      </w:r>
      <w:r w:rsidR="00C55E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E68" w:rsidRPr="00AF43CA">
        <w:rPr>
          <w:rFonts w:ascii="TH SarabunPSK" w:hAnsi="TH SarabunPSK" w:cs="TH SarabunPSK"/>
          <w:sz w:val="32"/>
          <w:szCs w:val="32"/>
          <w:cs/>
        </w:rPr>
        <w:t xml:space="preserve">ปี พ.ศ. 2567 </w:t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 xml:space="preserve">และสื่ออินโฟกราฟิกการโฆษณาเครื่องสำอาง ได้ที่คิวอาร์โค้ด และสามารถอ่านบทความเกี่ยวข้องอื่น ๆ เพิ่มเติมได้ที่เว็บไซต์ อย. เมนู “ลิงก์หน่วยงานภายใน อย.” หัวข้อ “กลุ่มควบคุมเครื่องสำอาง” </w:t>
      </w:r>
      <w:r w:rsidR="006519AD">
        <w:rPr>
          <w:rFonts w:ascii="TH SarabunPSK" w:hAnsi="TH SarabunPSK" w:cs="TH SarabunPSK"/>
          <w:sz w:val="32"/>
          <w:szCs w:val="32"/>
          <w:cs/>
        </w:rPr>
        <w:br/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="00AF43CA" w:rsidRPr="00AF43CA">
        <w:rPr>
          <w:rFonts w:ascii="TH SarabunPSK" w:hAnsi="TH SarabunPSK" w:cs="TH SarabunPSK"/>
          <w:sz w:val="32"/>
          <w:szCs w:val="32"/>
        </w:rPr>
        <w:t>Url</w:t>
      </w:r>
      <w:proofErr w:type="spellEnd"/>
      <w:r w:rsidR="00AF43CA" w:rsidRPr="00AF43CA">
        <w:rPr>
          <w:rFonts w:ascii="TH SarabunPSK" w:hAnsi="TH SarabunPSK" w:cs="TH SarabunPSK"/>
          <w:sz w:val="32"/>
          <w:szCs w:val="32"/>
        </w:rPr>
        <w:t xml:space="preserve"> https://cosmetic.fda.moph.go.th </w:t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>สำหรับผู้บริโภค ควรศึกษาข้อมูลเกี่ยวกับผลิตภัณฑ์เครื่องสำอางให้ละเอียดและตรวจสอบข้อมูลให้มั่นใจว่าเป็นเครื่องสำอางที่จดแจ้งอย่างถูกต้อง</w:t>
      </w:r>
      <w:r w:rsidR="006519AD">
        <w:rPr>
          <w:rFonts w:ascii="TH SarabunPSK" w:hAnsi="TH SarabunPSK" w:cs="TH SarabunPSK"/>
          <w:sz w:val="32"/>
          <w:szCs w:val="32"/>
          <w:cs/>
        </w:rPr>
        <w:br/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 xml:space="preserve">ก่อนตัดสินใจซื้อ ผ่านทางเว็บไซต์ อย. </w:t>
      </w:r>
      <w:r w:rsidR="00AF43CA" w:rsidRPr="00AF43CA">
        <w:rPr>
          <w:rFonts w:ascii="TH SarabunPSK" w:hAnsi="TH SarabunPSK" w:cs="TH SarabunPSK"/>
          <w:sz w:val="32"/>
          <w:szCs w:val="32"/>
        </w:rPr>
        <w:t xml:space="preserve">www.fda.moph.go.th </w:t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 xml:space="preserve">หัวข้อ “ตรวจสอบการอนุญาตผลิตภัณฑ์สุขภาพ” หรือ </w:t>
      </w:r>
      <w:r w:rsidR="00AF43CA" w:rsidRPr="00AF43CA">
        <w:rPr>
          <w:rFonts w:ascii="TH SarabunPSK" w:hAnsi="TH SarabunPSK" w:cs="TH SarabunPSK"/>
          <w:sz w:val="32"/>
          <w:szCs w:val="32"/>
        </w:rPr>
        <w:t>Line: @</w:t>
      </w:r>
      <w:proofErr w:type="spellStart"/>
      <w:r w:rsidR="00AF43CA" w:rsidRPr="00AF43CA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AF43CA" w:rsidRPr="00AF43CA">
        <w:rPr>
          <w:rFonts w:ascii="TH SarabunPSK" w:hAnsi="TH SarabunPSK" w:cs="TH SarabunPSK"/>
          <w:sz w:val="32"/>
          <w:szCs w:val="32"/>
        </w:rPr>
        <w:t xml:space="preserve"> </w:t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 xml:space="preserve">และหากพบเห็นเครื่องสำอางหรือโฆษณาที่สงสัยว่าจะผิดกฎหมาย สามารถแจ้งเบาะแสได้ที่สายด่วน อย. 1556 หรือผ่าน </w:t>
      </w:r>
      <w:r w:rsidR="00AF43CA" w:rsidRPr="00AF43CA">
        <w:rPr>
          <w:rFonts w:ascii="TH SarabunPSK" w:hAnsi="TH SarabunPSK" w:cs="TH SarabunPSK"/>
          <w:sz w:val="32"/>
          <w:szCs w:val="32"/>
        </w:rPr>
        <w:t>Line: @</w:t>
      </w:r>
      <w:proofErr w:type="spellStart"/>
      <w:r w:rsidR="00AF43CA" w:rsidRPr="00AF43CA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AF43CA" w:rsidRPr="00AF43CA">
        <w:rPr>
          <w:rFonts w:ascii="TH SarabunPSK" w:hAnsi="TH SarabunPSK" w:cs="TH SarabunPSK"/>
          <w:sz w:val="32"/>
          <w:szCs w:val="32"/>
        </w:rPr>
        <w:t xml:space="preserve">, Facebook: FDA Thai, </w:t>
      </w:r>
      <w:r w:rsidR="006519AD">
        <w:rPr>
          <w:rFonts w:ascii="TH SarabunPSK" w:hAnsi="TH SarabunPSK" w:cs="TH SarabunPSK"/>
          <w:sz w:val="32"/>
          <w:szCs w:val="32"/>
          <w:cs/>
        </w:rPr>
        <w:br/>
      </w:r>
      <w:r w:rsidR="00AF43CA" w:rsidRPr="00AF43CA">
        <w:rPr>
          <w:rFonts w:ascii="TH SarabunPSK" w:hAnsi="TH SarabunPSK" w:cs="TH SarabunPSK"/>
          <w:sz w:val="32"/>
          <w:szCs w:val="32"/>
        </w:rPr>
        <w:t xml:space="preserve">E-mail: </w:t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>1556</w:t>
      </w:r>
      <w:r w:rsidR="00AF43CA" w:rsidRPr="00AF43CA">
        <w:rPr>
          <w:rFonts w:ascii="TH SarabunPSK" w:hAnsi="TH SarabunPSK" w:cs="TH SarabunPSK"/>
          <w:sz w:val="32"/>
          <w:szCs w:val="32"/>
        </w:rPr>
        <w:t xml:space="preserve">@fda.moph.go.th </w:t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>หรือ ตู้ ปณ.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>1556 ปณฝ. กระทรวงสาธารณสุข จ.นนทบุรี 11004 หรือสำนักงานสาธารณสุขจังหวัด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>ทั่วประเทศ</w:t>
      </w:r>
    </w:p>
    <w:p w14:paraId="6C1F9216" w14:textId="77777777" w:rsidR="00A22BD3" w:rsidRDefault="00A22BD3" w:rsidP="0016263E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E0229A6" w14:textId="40508588" w:rsidR="005E52A3" w:rsidRDefault="005E52A3" w:rsidP="0016263E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1AD0C864" w:rsidR="002A1320" w:rsidRPr="002A1320" w:rsidRDefault="005F7C1D" w:rsidP="0016263E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AE390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2567  ข่าวแจก </w:t>
      </w:r>
      <w:r w:rsidR="00AE3905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bookmarkStart w:id="0" w:name="_GoBack"/>
      <w:bookmarkEnd w:id="0"/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 /  ปีงบประมาณ พ.ศ. 2568</w:t>
      </w:r>
    </w:p>
    <w:sectPr w:rsidR="002A1320" w:rsidRPr="002A1320" w:rsidSect="00076FFE">
      <w:headerReference w:type="default" r:id="rId8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6AFD" w14:textId="77777777" w:rsidR="001E582A" w:rsidRDefault="001E582A" w:rsidP="00725120">
      <w:pPr>
        <w:spacing w:after="0" w:line="240" w:lineRule="auto"/>
      </w:pPr>
      <w:r>
        <w:separator/>
      </w:r>
    </w:p>
  </w:endnote>
  <w:endnote w:type="continuationSeparator" w:id="0">
    <w:p w14:paraId="6D4E680C" w14:textId="77777777" w:rsidR="001E582A" w:rsidRDefault="001E582A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256FC" w14:textId="77777777" w:rsidR="001E582A" w:rsidRDefault="001E582A" w:rsidP="00725120">
      <w:pPr>
        <w:spacing w:after="0" w:line="240" w:lineRule="auto"/>
      </w:pPr>
      <w:r>
        <w:separator/>
      </w:r>
    </w:p>
  </w:footnote>
  <w:footnote w:type="continuationSeparator" w:id="0">
    <w:p w14:paraId="2BA67F10" w14:textId="77777777" w:rsidR="001E582A" w:rsidRDefault="001E582A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FA2E" w14:textId="77777777" w:rsidR="00A61BA3" w:rsidRDefault="001E582A">
    <w:pPr>
      <w:pStyle w:val="a3"/>
    </w:pPr>
    <w:r>
      <w:rPr>
        <w:noProof/>
      </w:rPr>
      <w:pict w14:anchorId="079D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27.7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070D1"/>
    <w:rsid w:val="0002159B"/>
    <w:rsid w:val="00025985"/>
    <w:rsid w:val="000532E0"/>
    <w:rsid w:val="00066B64"/>
    <w:rsid w:val="00076FFE"/>
    <w:rsid w:val="000770E1"/>
    <w:rsid w:val="000922A1"/>
    <w:rsid w:val="000934BF"/>
    <w:rsid w:val="00096670"/>
    <w:rsid w:val="000A5630"/>
    <w:rsid w:val="000A70FA"/>
    <w:rsid w:val="000B473B"/>
    <w:rsid w:val="000B6EB7"/>
    <w:rsid w:val="000C0A9D"/>
    <w:rsid w:val="000C0B6B"/>
    <w:rsid w:val="000C27F9"/>
    <w:rsid w:val="000C3710"/>
    <w:rsid w:val="000C6295"/>
    <w:rsid w:val="000E0687"/>
    <w:rsid w:val="000F1D26"/>
    <w:rsid w:val="000F20E6"/>
    <w:rsid w:val="000F3215"/>
    <w:rsid w:val="00105D93"/>
    <w:rsid w:val="00112F9F"/>
    <w:rsid w:val="00114224"/>
    <w:rsid w:val="00125E09"/>
    <w:rsid w:val="0016263E"/>
    <w:rsid w:val="001839C7"/>
    <w:rsid w:val="001B3103"/>
    <w:rsid w:val="001B613E"/>
    <w:rsid w:val="001C0EBB"/>
    <w:rsid w:val="001C274B"/>
    <w:rsid w:val="001D4E73"/>
    <w:rsid w:val="001E141F"/>
    <w:rsid w:val="001E582A"/>
    <w:rsid w:val="001F0FC4"/>
    <w:rsid w:val="001F4EFA"/>
    <w:rsid w:val="00204F18"/>
    <w:rsid w:val="00240287"/>
    <w:rsid w:val="002546F3"/>
    <w:rsid w:val="002677CD"/>
    <w:rsid w:val="002914E9"/>
    <w:rsid w:val="0029519E"/>
    <w:rsid w:val="002A1320"/>
    <w:rsid w:val="002A1D55"/>
    <w:rsid w:val="002A2662"/>
    <w:rsid w:val="002C0C67"/>
    <w:rsid w:val="002C1210"/>
    <w:rsid w:val="002C4FC5"/>
    <w:rsid w:val="002D3582"/>
    <w:rsid w:val="002D6B4E"/>
    <w:rsid w:val="002E16E0"/>
    <w:rsid w:val="002E2822"/>
    <w:rsid w:val="003159BA"/>
    <w:rsid w:val="00335EC7"/>
    <w:rsid w:val="00343CB4"/>
    <w:rsid w:val="0034484D"/>
    <w:rsid w:val="00353F39"/>
    <w:rsid w:val="00363906"/>
    <w:rsid w:val="003675CE"/>
    <w:rsid w:val="00374DCC"/>
    <w:rsid w:val="00384ACC"/>
    <w:rsid w:val="003945E1"/>
    <w:rsid w:val="00397041"/>
    <w:rsid w:val="003A30ED"/>
    <w:rsid w:val="003B2FB0"/>
    <w:rsid w:val="003C243C"/>
    <w:rsid w:val="003F65E9"/>
    <w:rsid w:val="004069F3"/>
    <w:rsid w:val="004143C1"/>
    <w:rsid w:val="00422D5C"/>
    <w:rsid w:val="00426884"/>
    <w:rsid w:val="00432F67"/>
    <w:rsid w:val="004348E1"/>
    <w:rsid w:val="0043491B"/>
    <w:rsid w:val="00445FEF"/>
    <w:rsid w:val="00451F9A"/>
    <w:rsid w:val="00460CFF"/>
    <w:rsid w:val="0046378C"/>
    <w:rsid w:val="00481E01"/>
    <w:rsid w:val="00482018"/>
    <w:rsid w:val="004A418C"/>
    <w:rsid w:val="004B2DDA"/>
    <w:rsid w:val="004B49E0"/>
    <w:rsid w:val="004C5B9B"/>
    <w:rsid w:val="004D746B"/>
    <w:rsid w:val="004E2621"/>
    <w:rsid w:val="004E31D0"/>
    <w:rsid w:val="004F6687"/>
    <w:rsid w:val="0050186B"/>
    <w:rsid w:val="00512B2E"/>
    <w:rsid w:val="0052406B"/>
    <w:rsid w:val="00537D6C"/>
    <w:rsid w:val="00552E33"/>
    <w:rsid w:val="00557161"/>
    <w:rsid w:val="005605D4"/>
    <w:rsid w:val="00567BB3"/>
    <w:rsid w:val="00573E50"/>
    <w:rsid w:val="0057530D"/>
    <w:rsid w:val="005A0633"/>
    <w:rsid w:val="005A2E21"/>
    <w:rsid w:val="005A3AD8"/>
    <w:rsid w:val="005B319F"/>
    <w:rsid w:val="005B34C5"/>
    <w:rsid w:val="005C23AD"/>
    <w:rsid w:val="005D2828"/>
    <w:rsid w:val="005D7848"/>
    <w:rsid w:val="005E52A3"/>
    <w:rsid w:val="005E7D82"/>
    <w:rsid w:val="005F7C1D"/>
    <w:rsid w:val="00607D4B"/>
    <w:rsid w:val="0064776B"/>
    <w:rsid w:val="006519AD"/>
    <w:rsid w:val="00652A99"/>
    <w:rsid w:val="00654192"/>
    <w:rsid w:val="00665DDF"/>
    <w:rsid w:val="00676EAD"/>
    <w:rsid w:val="006817A4"/>
    <w:rsid w:val="006B5029"/>
    <w:rsid w:val="006B77BB"/>
    <w:rsid w:val="006C2F61"/>
    <w:rsid w:val="006C6267"/>
    <w:rsid w:val="006C6541"/>
    <w:rsid w:val="006D5E6D"/>
    <w:rsid w:val="006E4476"/>
    <w:rsid w:val="006F12CC"/>
    <w:rsid w:val="006F41CC"/>
    <w:rsid w:val="00700696"/>
    <w:rsid w:val="007056CF"/>
    <w:rsid w:val="00705859"/>
    <w:rsid w:val="00715129"/>
    <w:rsid w:val="00725120"/>
    <w:rsid w:val="007371A1"/>
    <w:rsid w:val="00743EBF"/>
    <w:rsid w:val="00755954"/>
    <w:rsid w:val="007657A4"/>
    <w:rsid w:val="00767E20"/>
    <w:rsid w:val="007727D8"/>
    <w:rsid w:val="007747BE"/>
    <w:rsid w:val="00784DB2"/>
    <w:rsid w:val="00786EBF"/>
    <w:rsid w:val="007B4603"/>
    <w:rsid w:val="008032C2"/>
    <w:rsid w:val="00827041"/>
    <w:rsid w:val="00831C59"/>
    <w:rsid w:val="00835C0B"/>
    <w:rsid w:val="00851569"/>
    <w:rsid w:val="00885D08"/>
    <w:rsid w:val="00887DD3"/>
    <w:rsid w:val="008943CD"/>
    <w:rsid w:val="008947EE"/>
    <w:rsid w:val="008A45C5"/>
    <w:rsid w:val="008C3B99"/>
    <w:rsid w:val="008F0375"/>
    <w:rsid w:val="009123BC"/>
    <w:rsid w:val="009310DC"/>
    <w:rsid w:val="00934477"/>
    <w:rsid w:val="00937C26"/>
    <w:rsid w:val="00937D0F"/>
    <w:rsid w:val="00954F97"/>
    <w:rsid w:val="00965EF6"/>
    <w:rsid w:val="009832DB"/>
    <w:rsid w:val="00985751"/>
    <w:rsid w:val="009907B5"/>
    <w:rsid w:val="00996B21"/>
    <w:rsid w:val="009A23EE"/>
    <w:rsid w:val="009A2EB4"/>
    <w:rsid w:val="009A4325"/>
    <w:rsid w:val="009A4F2F"/>
    <w:rsid w:val="009A57D6"/>
    <w:rsid w:val="009B4818"/>
    <w:rsid w:val="009B57A4"/>
    <w:rsid w:val="009D1E09"/>
    <w:rsid w:val="009F0B57"/>
    <w:rsid w:val="009F5562"/>
    <w:rsid w:val="009F647F"/>
    <w:rsid w:val="00A02386"/>
    <w:rsid w:val="00A06325"/>
    <w:rsid w:val="00A156F7"/>
    <w:rsid w:val="00A168FF"/>
    <w:rsid w:val="00A22BD3"/>
    <w:rsid w:val="00A25938"/>
    <w:rsid w:val="00A45617"/>
    <w:rsid w:val="00A55A7E"/>
    <w:rsid w:val="00A61BA3"/>
    <w:rsid w:val="00A648AD"/>
    <w:rsid w:val="00A673BE"/>
    <w:rsid w:val="00A70199"/>
    <w:rsid w:val="00A71CF7"/>
    <w:rsid w:val="00A7457B"/>
    <w:rsid w:val="00A84B24"/>
    <w:rsid w:val="00A86411"/>
    <w:rsid w:val="00AB473F"/>
    <w:rsid w:val="00AB4CAA"/>
    <w:rsid w:val="00AB62B5"/>
    <w:rsid w:val="00AD68AD"/>
    <w:rsid w:val="00AE3905"/>
    <w:rsid w:val="00AF43CA"/>
    <w:rsid w:val="00AF54F5"/>
    <w:rsid w:val="00B11DBC"/>
    <w:rsid w:val="00B67E48"/>
    <w:rsid w:val="00B71780"/>
    <w:rsid w:val="00B9358D"/>
    <w:rsid w:val="00BA29FD"/>
    <w:rsid w:val="00BA7216"/>
    <w:rsid w:val="00BB41AF"/>
    <w:rsid w:val="00BB6879"/>
    <w:rsid w:val="00BD1A97"/>
    <w:rsid w:val="00BD3A7B"/>
    <w:rsid w:val="00BE445B"/>
    <w:rsid w:val="00C05887"/>
    <w:rsid w:val="00C1748E"/>
    <w:rsid w:val="00C25FA0"/>
    <w:rsid w:val="00C267B6"/>
    <w:rsid w:val="00C55712"/>
    <w:rsid w:val="00C55E68"/>
    <w:rsid w:val="00C575D1"/>
    <w:rsid w:val="00C57DA5"/>
    <w:rsid w:val="00C75D39"/>
    <w:rsid w:val="00CB037D"/>
    <w:rsid w:val="00CB5546"/>
    <w:rsid w:val="00CD05F2"/>
    <w:rsid w:val="00CD2A5A"/>
    <w:rsid w:val="00CF25CF"/>
    <w:rsid w:val="00D0340A"/>
    <w:rsid w:val="00D24BD2"/>
    <w:rsid w:val="00D474B0"/>
    <w:rsid w:val="00D526B9"/>
    <w:rsid w:val="00D578EC"/>
    <w:rsid w:val="00D65562"/>
    <w:rsid w:val="00D70B0D"/>
    <w:rsid w:val="00D77997"/>
    <w:rsid w:val="00DA5A0B"/>
    <w:rsid w:val="00DA6875"/>
    <w:rsid w:val="00DB1D3A"/>
    <w:rsid w:val="00DB6C7D"/>
    <w:rsid w:val="00DD42C8"/>
    <w:rsid w:val="00DE2C38"/>
    <w:rsid w:val="00DE7E46"/>
    <w:rsid w:val="00E05D2C"/>
    <w:rsid w:val="00E2448F"/>
    <w:rsid w:val="00E34BAD"/>
    <w:rsid w:val="00E47292"/>
    <w:rsid w:val="00E56E77"/>
    <w:rsid w:val="00E95CB5"/>
    <w:rsid w:val="00EB1240"/>
    <w:rsid w:val="00EB141D"/>
    <w:rsid w:val="00ED29D8"/>
    <w:rsid w:val="00F06ADB"/>
    <w:rsid w:val="00F0788D"/>
    <w:rsid w:val="00F17A1F"/>
    <w:rsid w:val="00F23F3D"/>
    <w:rsid w:val="00F26C69"/>
    <w:rsid w:val="00F27582"/>
    <w:rsid w:val="00F354FE"/>
    <w:rsid w:val="00F472B7"/>
    <w:rsid w:val="00F50770"/>
    <w:rsid w:val="00F510AD"/>
    <w:rsid w:val="00F57182"/>
    <w:rsid w:val="00F72F6A"/>
    <w:rsid w:val="00F8460C"/>
    <w:rsid w:val="00F97240"/>
    <w:rsid w:val="00FC0135"/>
    <w:rsid w:val="00FD0B12"/>
    <w:rsid w:val="00FD36AB"/>
    <w:rsid w:val="00FE3C11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B04F98"/>
  <w15:chartTrackingRefBased/>
  <w15:docId w15:val="{CD51EE23-D5E1-42DC-93A3-D5EADC97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5120"/>
  </w:style>
  <w:style w:type="paragraph" w:styleId="a5">
    <w:name w:val="footer"/>
    <w:basedOn w:val="a"/>
    <w:link w:val="a6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5120"/>
  </w:style>
  <w:style w:type="paragraph" w:styleId="a7">
    <w:name w:val="Revision"/>
    <w:hidden/>
    <w:uiPriority w:val="99"/>
    <w:semiHidden/>
    <w:rsid w:val="005D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22</cp:revision>
  <cp:lastPrinted>2024-09-04T03:41:00Z</cp:lastPrinted>
  <dcterms:created xsi:type="dcterms:W3CDTF">2024-08-09T03:32:00Z</dcterms:created>
  <dcterms:modified xsi:type="dcterms:W3CDTF">2024-10-08T08:31:00Z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4185daacb2992bfb97b4679c62cfdb93cc7bfbd144d124a0140db4200eb5a9ef</vt:lpwstr>
  </property>
</Properties>
</file>