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FC" w:rsidRPr="004C63FC" w:rsidRDefault="004C63FC" w:rsidP="004C63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>กรมการแพทย์ขานรับนโยบายกระทรวงสาธารณสุขส่งเสริมการใช้ฟ้าทลายโจรและพืชสมุนไพรเพื่อสุขภาพ</w:t>
      </w:r>
    </w:p>
    <w:p w:rsidR="004C63FC" w:rsidRPr="004C63FC" w:rsidRDefault="004C63FC" w:rsidP="004C63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>จากการแถลงข่าวโดยนายสมศักดิ์ เทพสุทิน รัฐมนตรีว่าการกระทรวงสาธารณสุข ถึงประเด็นการสนับสนุนฟ้าทะลายโจร เพื่อการรักษาโควิด</w:t>
      </w:r>
      <w:r w:rsidRPr="004C63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19 </w:t>
      </w: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>และการใช้สมุนไพรเพื่อดูแลสุขภาพ</w:t>
      </w:r>
      <w:r w:rsidRPr="004C63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4C63FC" w:rsidRPr="004C63FC" w:rsidRDefault="004C63FC" w:rsidP="004C63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>ในการนี้ กรมการแพทย์ได้รายงานถึงการสนับสนุนนโยบายนี้ของ รัฐมนตรีว่าการกระทรวงสาธารณสุขอย่างเต็มที่ โดยยืนยันว่า แพทย์ยังสามารถจ่ายยาสมุนไพรฟ้าทลายโจรเพื่อการรักษาโควิด</w:t>
      </w:r>
      <w:r w:rsidRPr="004C63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19 </w:t>
      </w: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>ได้เช่นเดิม โดยไม่ต้องเสียค่าใช้จ่าย</w:t>
      </w:r>
      <w:r w:rsidRPr="004C63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 xml:space="preserve">เพราะเป็นยาที่อยู่ในบัญชียาหลักแห่งชาติ ในการนี้ ยังได้ผลิตสื่อเพื่อเผยแพร่และแนะนำการใช้ทั้งในรูปแบบเอกสารและออนไลน์ นอกจากนี้ ยังอยู่ในระหว่างร่วมมือกับกรมการแพทย์แผนไทยและทางเลือกในการผลิตคู่มือการใช้ยาสมุนไพรฟ้าทะลายโจรและสมุนไพรอื่น ๆ เพื่อการรักษาโควิด </w:t>
      </w:r>
      <w:r w:rsidRPr="004C63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19 </w:t>
      </w:r>
      <w:r w:rsidRPr="004C63FC">
        <w:rPr>
          <w:rFonts w:ascii="inherit" w:eastAsia="Times New Roman" w:hAnsi="inherit" w:cs="Arial Unicode MS"/>
          <w:color w:val="050505"/>
          <w:sz w:val="23"/>
          <w:szCs w:val="23"/>
          <w:cs/>
        </w:rPr>
        <w:t>เป็นการเฉพาะ เพื่อเป็นประโยชน์และถือเป็นพัฒนาการของกลุ่มยาสมุนไพรที่จะมีคู่มือเวชปฏิบัติที่เป็นมาตรฐานในระบบสาธารณสุขต่อไป</w:t>
      </w:r>
    </w:p>
    <w:p w:rsidR="00D85F52" w:rsidRDefault="00D85F52">
      <w:bookmarkStart w:id="0" w:name="_GoBack"/>
      <w:bookmarkEnd w:id="0"/>
    </w:p>
    <w:sectPr w:rsidR="00D8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C"/>
    <w:rsid w:val="0007462A"/>
    <w:rsid w:val="004C63FC"/>
    <w:rsid w:val="00D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DMS-PR</dc:creator>
  <cp:lastModifiedBy>DMS-PR</cp:lastModifiedBy>
  <cp:revision>1</cp:revision>
  <dcterms:created xsi:type="dcterms:W3CDTF">2024-07-23T02:45:00Z</dcterms:created>
  <dcterms:modified xsi:type="dcterms:W3CDTF">2024-07-23T02:45:00Z</dcterms:modified>
</cp:coreProperties>
</file>